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F057" w14:textId="77777777" w:rsidR="005447E5" w:rsidRDefault="00000000">
      <w:pPr>
        <w:pStyle w:val="af4"/>
        <w:ind w:firstLineChars="0" w:firstLine="0"/>
        <w:jc w:val="both"/>
        <w:rPr>
          <w:rFonts w:cs="宋体" w:hint="eastAsia"/>
          <w:b/>
          <w:sz w:val="28"/>
          <w:szCs w:val="28"/>
        </w:rPr>
      </w:pPr>
      <w:bookmarkStart w:id="0" w:name="_Toc403726420"/>
      <w:bookmarkStart w:id="1" w:name="_Toc21070"/>
      <w:bookmarkStart w:id="2" w:name="_Toc413920797"/>
      <w:bookmarkStart w:id="3" w:name="_Toc21711"/>
      <w:bookmarkStart w:id="4" w:name="_Toc25821"/>
      <w:bookmarkStart w:id="5" w:name="_Toc413918947"/>
      <w:bookmarkStart w:id="6" w:name="_Toc413918875"/>
      <w:r>
        <w:rPr>
          <w:rFonts w:cs="宋体" w:hint="eastAsia"/>
          <w:b/>
          <w:sz w:val="28"/>
          <w:szCs w:val="28"/>
        </w:rPr>
        <w:t>附件2：</w:t>
      </w:r>
      <w:bookmarkStart w:id="7" w:name="_Toc22663"/>
      <w:r>
        <w:rPr>
          <w:rFonts w:cs="宋体" w:hint="eastAsia"/>
          <w:b/>
          <w:sz w:val="28"/>
          <w:szCs w:val="28"/>
        </w:rPr>
        <w:t>相关条款及参考格式</w:t>
      </w:r>
    </w:p>
    <w:p w14:paraId="2DB12940" w14:textId="77777777" w:rsidR="005447E5" w:rsidRDefault="00000000">
      <w:pPr>
        <w:pStyle w:val="af4"/>
        <w:ind w:firstLineChars="0" w:firstLine="0"/>
        <w:jc w:val="center"/>
        <w:rPr>
          <w:rFonts w:hint="eastAsia"/>
          <w:b/>
          <w:sz w:val="28"/>
          <w:szCs w:val="28"/>
        </w:rPr>
      </w:pPr>
      <w:r>
        <w:rPr>
          <w:rFonts w:hint="eastAsia"/>
          <w:b/>
          <w:sz w:val="28"/>
          <w:szCs w:val="28"/>
        </w:rPr>
        <w:t>合同主要条款及格式</w:t>
      </w:r>
      <w:bookmarkEnd w:id="7"/>
    </w:p>
    <w:p w14:paraId="0088489B" w14:textId="77777777" w:rsidR="005447E5" w:rsidRDefault="00000000">
      <w:pPr>
        <w:ind w:firstLine="480"/>
        <w:rPr>
          <w:rFonts w:ascii="宋体" w:hAnsi="宋体" w:hint="eastAsia"/>
          <w:bCs/>
          <w:u w:val="single"/>
        </w:rPr>
      </w:pPr>
      <w:r>
        <w:rPr>
          <w:rFonts w:ascii="宋体" w:hAnsi="宋体"/>
        </w:rPr>
        <w:t>项目名称：</w:t>
      </w:r>
      <w:r>
        <w:rPr>
          <w:rFonts w:hint="eastAsia"/>
          <w:b/>
          <w:u w:val="single"/>
        </w:rPr>
        <w:t xml:space="preserve">                              </w:t>
      </w:r>
      <w:r>
        <w:rPr>
          <w:rFonts w:ascii="宋体" w:hAnsi="宋体" w:hint="eastAsia"/>
          <w:b/>
          <w:u w:val="single"/>
        </w:rPr>
        <w:t xml:space="preserve">  </w:t>
      </w:r>
    </w:p>
    <w:p w14:paraId="0756194F" w14:textId="77777777" w:rsidR="005447E5" w:rsidRDefault="00000000">
      <w:pPr>
        <w:spacing w:line="324" w:lineRule="auto"/>
        <w:ind w:firstLine="480"/>
        <w:rPr>
          <w:rFonts w:ascii="宋体" w:hAnsi="宋体" w:hint="eastAsia"/>
        </w:rPr>
      </w:pPr>
      <w:r>
        <w:rPr>
          <w:rFonts w:ascii="宋体" w:hAnsi="宋体"/>
          <w:szCs w:val="21"/>
        </w:rPr>
        <w:t>采购人</w:t>
      </w:r>
      <w:r>
        <w:rPr>
          <w:rFonts w:ascii="宋体" w:hAnsi="宋体"/>
        </w:rPr>
        <w:t>：</w:t>
      </w:r>
      <w:r>
        <w:rPr>
          <w:rFonts w:ascii="宋体" w:hAnsi="宋体"/>
          <w:u w:val="single"/>
        </w:rPr>
        <w:t xml:space="preserve">                       </w:t>
      </w:r>
      <w:r>
        <w:rPr>
          <w:rFonts w:ascii="宋体" w:hAnsi="宋体"/>
        </w:rPr>
        <w:t>（</w:t>
      </w:r>
      <w:r>
        <w:rPr>
          <w:rFonts w:ascii="宋体" w:hAnsi="宋体" w:hint="eastAsia"/>
        </w:rPr>
        <w:t>简称：甲方</w:t>
      </w:r>
      <w:r>
        <w:rPr>
          <w:rFonts w:ascii="宋体" w:hAnsi="宋体"/>
        </w:rPr>
        <w:t>）</w:t>
      </w:r>
    </w:p>
    <w:p w14:paraId="0D15AB9E" w14:textId="77777777" w:rsidR="005447E5" w:rsidRDefault="00000000">
      <w:pPr>
        <w:spacing w:line="324" w:lineRule="auto"/>
        <w:ind w:firstLine="480"/>
        <w:rPr>
          <w:rFonts w:ascii="宋体" w:hAnsi="宋体" w:hint="eastAsia"/>
        </w:rPr>
      </w:pPr>
      <w:r>
        <w:rPr>
          <w:rFonts w:ascii="宋体" w:hAnsi="宋体"/>
        </w:rPr>
        <w:t>成交供应商：</w:t>
      </w:r>
      <w:r>
        <w:rPr>
          <w:rFonts w:ascii="宋体" w:hAnsi="宋体"/>
          <w:u w:val="single"/>
        </w:rPr>
        <w:t xml:space="preserve">                       </w:t>
      </w:r>
      <w:r>
        <w:rPr>
          <w:rFonts w:ascii="宋体" w:hAnsi="宋体"/>
        </w:rPr>
        <w:t>（</w:t>
      </w:r>
      <w:r>
        <w:rPr>
          <w:rFonts w:ascii="宋体" w:hAnsi="宋体" w:hint="eastAsia"/>
        </w:rPr>
        <w:t>简称：乙方</w:t>
      </w:r>
      <w:r>
        <w:rPr>
          <w:rFonts w:ascii="宋体" w:hAnsi="宋体"/>
        </w:rPr>
        <w:t>）</w:t>
      </w:r>
    </w:p>
    <w:p w14:paraId="1365890E" w14:textId="77777777" w:rsidR="005447E5" w:rsidRDefault="00000000">
      <w:pPr>
        <w:ind w:firstLineChars="250" w:firstLine="600"/>
        <w:rPr>
          <w:rFonts w:ascii="宋体" w:hAnsi="宋体" w:hint="eastAsia"/>
          <w:bCs/>
          <w:u w:val="single"/>
        </w:rPr>
      </w:pPr>
      <w:r>
        <w:rPr>
          <w:rFonts w:ascii="宋体" w:hAnsi="宋体"/>
        </w:rPr>
        <w:t>根据《中华人民共和国政府采购法》、《中华人民共和国民法典》等法律、法规规定，按照</w:t>
      </w:r>
      <w:r>
        <w:rPr>
          <w:rFonts w:ascii="宋体" w:hAnsi="宋体" w:hint="eastAsia"/>
        </w:rPr>
        <w:t>招投标</w:t>
      </w:r>
      <w:r>
        <w:rPr>
          <w:rFonts w:ascii="宋体" w:hAnsi="宋体"/>
        </w:rPr>
        <w:t>文件规定条款和成交供应商的承诺</w:t>
      </w:r>
      <w:r>
        <w:rPr>
          <w:rFonts w:ascii="宋体" w:hAnsi="宋体" w:hint="eastAsia"/>
        </w:rPr>
        <w:t>，经协商达成一致，甲方同意乙方作为</w:t>
      </w:r>
      <w:r>
        <w:rPr>
          <w:rFonts w:ascii="宋体" w:hAnsi="宋体" w:hint="eastAsia"/>
          <w:b/>
          <w:bCs/>
          <w:u w:val="single"/>
        </w:rPr>
        <w:t xml:space="preserve">金陵中学龙湖分校AI语音课堂项目 </w:t>
      </w:r>
      <w:r>
        <w:rPr>
          <w:rFonts w:ascii="宋体" w:hAnsi="宋体" w:hint="eastAsia"/>
        </w:rPr>
        <w:t>供货商，</w:t>
      </w:r>
      <w:r>
        <w:rPr>
          <w:rFonts w:ascii="宋体" w:hAnsi="宋体"/>
        </w:rPr>
        <w:t>甲乙双方签订本合同</w:t>
      </w:r>
      <w:r>
        <w:rPr>
          <w:rFonts w:ascii="宋体" w:hAnsi="宋体" w:hint="eastAsia"/>
        </w:rPr>
        <w:t>，以资双方遵照执行。</w:t>
      </w:r>
    </w:p>
    <w:p w14:paraId="05D584C6" w14:textId="77777777" w:rsidR="00F86B3D" w:rsidRDefault="00000000" w:rsidP="00F86B3D">
      <w:pPr>
        <w:spacing w:line="324" w:lineRule="auto"/>
        <w:ind w:firstLine="480"/>
        <w:rPr>
          <w:rFonts w:ascii="宋体" w:hAnsi="宋体"/>
          <w:b/>
        </w:rPr>
      </w:pPr>
      <w:r>
        <w:rPr>
          <w:rFonts w:ascii="宋体" w:hAnsi="宋体"/>
          <w:b/>
        </w:rPr>
        <w:t>第一条</w:t>
      </w:r>
      <w:r>
        <w:rPr>
          <w:rFonts w:ascii="宋体" w:hAnsi="宋体" w:hint="eastAsia"/>
          <w:b/>
        </w:rPr>
        <w:t>、</w:t>
      </w:r>
      <w:r>
        <w:rPr>
          <w:rFonts w:ascii="宋体" w:hAnsi="宋体"/>
          <w:b/>
        </w:rPr>
        <w:t>合同文件</w:t>
      </w:r>
    </w:p>
    <w:p w14:paraId="0CBFFF5C" w14:textId="7CA29FB3" w:rsidR="005447E5" w:rsidRDefault="00000000" w:rsidP="00F86B3D">
      <w:pPr>
        <w:spacing w:line="480" w:lineRule="exact"/>
        <w:ind w:firstLine="480"/>
        <w:rPr>
          <w:rFonts w:ascii="宋体" w:hAnsi="宋体" w:hint="eastAsia"/>
        </w:rPr>
      </w:pPr>
      <w:r>
        <w:rPr>
          <w:rFonts w:ascii="宋体" w:hAnsi="宋体"/>
        </w:rPr>
        <w:t>本合同所附下列文件是构成本合同不可分割的部分：</w:t>
      </w:r>
    </w:p>
    <w:p w14:paraId="3F4CF076" w14:textId="77777777" w:rsidR="00F86B3D" w:rsidRDefault="00000000" w:rsidP="00F86B3D">
      <w:pPr>
        <w:spacing w:line="480" w:lineRule="exact"/>
        <w:ind w:firstLine="482"/>
        <w:rPr>
          <w:rFonts w:ascii="宋体" w:hAnsi="宋体"/>
        </w:rPr>
      </w:pPr>
      <w:r>
        <w:rPr>
          <w:rFonts w:ascii="宋体" w:hAnsi="宋体" w:hint="eastAsia"/>
        </w:rPr>
        <w:t>1、</w:t>
      </w:r>
      <w:r>
        <w:rPr>
          <w:rFonts w:ascii="宋体" w:hAnsi="宋体"/>
        </w:rPr>
        <w:t>成交供应商提交的</w:t>
      </w:r>
      <w:r>
        <w:rPr>
          <w:rFonts w:ascii="宋体" w:hAnsi="宋体" w:hint="eastAsia"/>
        </w:rPr>
        <w:t>投标</w:t>
      </w:r>
      <w:r>
        <w:rPr>
          <w:rFonts w:ascii="宋体" w:hAnsi="宋体"/>
        </w:rPr>
        <w:t>报价表；</w:t>
      </w:r>
    </w:p>
    <w:p w14:paraId="649A7356" w14:textId="077F7234" w:rsidR="005447E5" w:rsidRDefault="00000000" w:rsidP="00F86B3D">
      <w:pPr>
        <w:spacing w:line="480" w:lineRule="exact"/>
        <w:ind w:firstLine="482"/>
      </w:pPr>
      <w:r>
        <w:rPr>
          <w:rFonts w:ascii="宋体" w:hAnsi="宋体" w:hint="eastAsia"/>
        </w:rPr>
        <w:t>2、</w:t>
      </w:r>
      <w:r>
        <w:rPr>
          <w:rFonts w:ascii="宋体" w:hAnsi="宋体"/>
        </w:rPr>
        <w:t>成交通知书；</w:t>
      </w:r>
      <w:r>
        <w:rPr>
          <w:rFonts w:ascii="宋体" w:eastAsia="宋体" w:hAnsi="宋体" w:cs="宋体"/>
          <w:noProof/>
        </w:rPr>
        <w:drawing>
          <wp:inline distT="0" distB="0" distL="114300" distR="114300" wp14:anchorId="581E5D6A" wp14:editId="1FF2925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p>
    <w:p w14:paraId="1BCA4FF1" w14:textId="77777777" w:rsidR="005447E5" w:rsidRDefault="00000000" w:rsidP="00F86B3D">
      <w:pPr>
        <w:spacing w:line="480" w:lineRule="exact"/>
        <w:ind w:firstLine="482"/>
        <w:rPr>
          <w:rFonts w:ascii="宋体" w:hAnsi="宋体" w:hint="eastAsia"/>
        </w:rPr>
      </w:pPr>
      <w:r>
        <w:rPr>
          <w:rFonts w:ascii="宋体" w:hAnsi="宋体" w:hint="eastAsia"/>
        </w:rPr>
        <w:t>3、</w:t>
      </w:r>
      <w:r>
        <w:rPr>
          <w:rFonts w:ascii="宋体" w:hAnsi="宋体"/>
        </w:rPr>
        <w:t>本合同协议书及有关补充资料；</w:t>
      </w:r>
    </w:p>
    <w:p w14:paraId="3B699E2D" w14:textId="77777777" w:rsidR="005447E5" w:rsidRDefault="00000000" w:rsidP="00F86B3D">
      <w:pPr>
        <w:spacing w:line="480" w:lineRule="exact"/>
        <w:ind w:firstLine="482"/>
        <w:rPr>
          <w:rFonts w:ascii="宋体" w:hAnsi="宋体" w:hint="eastAsia"/>
        </w:rPr>
      </w:pPr>
      <w:r>
        <w:rPr>
          <w:rFonts w:ascii="宋体" w:hAnsi="宋体" w:hint="eastAsia"/>
        </w:rPr>
        <w:t>4、</w:t>
      </w:r>
      <w:r>
        <w:rPr>
          <w:rFonts w:hint="eastAsia"/>
        </w:rPr>
        <w:t>招投标</w:t>
      </w:r>
      <w:r>
        <w:rPr>
          <w:rFonts w:ascii="宋体" w:hAnsi="宋体"/>
        </w:rPr>
        <w:t>文件的条款要求。</w:t>
      </w:r>
    </w:p>
    <w:p w14:paraId="5DE60514" w14:textId="77777777" w:rsidR="005447E5" w:rsidRDefault="00000000">
      <w:pPr>
        <w:spacing w:line="324" w:lineRule="auto"/>
        <w:ind w:firstLine="480"/>
        <w:rPr>
          <w:rFonts w:ascii="宋体" w:hAnsi="宋体" w:hint="eastAsia"/>
          <w:b/>
        </w:rPr>
      </w:pPr>
      <w:r>
        <w:rPr>
          <w:rFonts w:ascii="宋体" w:hAnsi="宋体"/>
          <w:b/>
        </w:rPr>
        <w:t>第二条</w:t>
      </w:r>
      <w:r>
        <w:rPr>
          <w:rFonts w:ascii="宋体" w:hAnsi="宋体" w:hint="eastAsia"/>
          <w:b/>
        </w:rPr>
        <w:t>、</w:t>
      </w:r>
      <w:r>
        <w:rPr>
          <w:rFonts w:ascii="宋体" w:hAnsi="宋体"/>
          <w:b/>
        </w:rPr>
        <w:t>合同金额</w:t>
      </w:r>
    </w:p>
    <w:p w14:paraId="5C5DBD36" w14:textId="77777777" w:rsidR="005447E5" w:rsidRDefault="00000000">
      <w:pPr>
        <w:spacing w:line="336" w:lineRule="auto"/>
        <w:ind w:firstLine="480"/>
        <w:rPr>
          <w:rFonts w:ascii="宋体" w:eastAsia="宋体" w:hAnsi="宋体" w:cs="宋体" w:hint="eastAsia"/>
          <w:color w:val="000000"/>
          <w:lang w:val="zh-CN"/>
        </w:rPr>
      </w:pPr>
      <w:r>
        <w:rPr>
          <w:rFonts w:ascii="宋体" w:eastAsia="宋体" w:hAnsi="宋体" w:cs="宋体" w:hint="eastAsia"/>
          <w:color w:val="000000"/>
          <w:lang w:val="zh-CN"/>
        </w:rPr>
        <w:t>1、本合同项下人民币总价款为___________（大写）人民币，分项价款在“投标报价表”中有明确规定。</w:t>
      </w:r>
    </w:p>
    <w:p w14:paraId="13309E81" w14:textId="77777777" w:rsidR="005447E5" w:rsidRDefault="00000000">
      <w:pPr>
        <w:spacing w:line="336" w:lineRule="auto"/>
        <w:ind w:firstLine="480"/>
        <w:rPr>
          <w:rFonts w:ascii="宋体" w:hAnsi="宋体" w:cs="宋体" w:hint="eastAsia"/>
          <w:bCs/>
        </w:rPr>
      </w:pPr>
      <w:r>
        <w:rPr>
          <w:rFonts w:ascii="宋体" w:hAnsi="宋体" w:hint="eastAsia"/>
          <w:bCs/>
        </w:rPr>
        <w:t>2、合同全费用单价金额包含全部货物、制造、材料费、包装费、运输费（含运输保险费）、卸力费、验收费、技术文件费（如果有的话）、售后服务费、管理费、港口报关、商检及各类港杂费、税费、利润、政策风险、市场风险相关税费。供应商的任何错漏、优惠不得作为减轻责任、减少服务、增加收费、降低质量的理由。在验收过程中，如发现有漏项、缺件，卖方应无条件、无偿补齐，所发生的一切费用，视为已包含在卖方的投标报价中。</w:t>
      </w:r>
    </w:p>
    <w:p w14:paraId="4B3D8531" w14:textId="77777777" w:rsidR="005447E5" w:rsidRDefault="00000000">
      <w:pPr>
        <w:tabs>
          <w:tab w:val="left" w:pos="568"/>
        </w:tabs>
        <w:ind w:firstLine="480"/>
        <w:rPr>
          <w:rFonts w:ascii="宋体" w:hAnsi="宋体" w:hint="eastAsia"/>
          <w:bCs/>
          <w:lang w:val="zh-CN"/>
        </w:rPr>
      </w:pPr>
      <w:r>
        <w:rPr>
          <w:rFonts w:ascii="宋体" w:hAnsi="宋体" w:cs="宋体" w:hint="eastAsia"/>
          <w:bCs/>
        </w:rPr>
        <w:t>3、在履行合同期间如成本上涨或降低，业主对价格一律不作调整。</w:t>
      </w:r>
    </w:p>
    <w:p w14:paraId="122B89D6" w14:textId="77777777" w:rsidR="005447E5" w:rsidRDefault="00000000">
      <w:pPr>
        <w:spacing w:line="324" w:lineRule="auto"/>
        <w:ind w:firstLine="480"/>
        <w:rPr>
          <w:rFonts w:ascii="宋体" w:hAnsi="宋体" w:hint="eastAsia"/>
          <w:b/>
        </w:rPr>
      </w:pPr>
      <w:r>
        <w:rPr>
          <w:rFonts w:ascii="宋体" w:hAnsi="宋体" w:hint="eastAsia"/>
          <w:b/>
        </w:rPr>
        <w:t>第三条  质量保证</w:t>
      </w:r>
    </w:p>
    <w:p w14:paraId="2B5392D6" w14:textId="77777777" w:rsidR="005447E5" w:rsidRDefault="00000000">
      <w:pPr>
        <w:spacing w:line="336" w:lineRule="auto"/>
        <w:ind w:firstLine="480"/>
        <w:rPr>
          <w:rFonts w:ascii="宋体" w:hAnsi="宋体" w:hint="eastAsia"/>
          <w:bCs/>
        </w:rPr>
      </w:pPr>
      <w:r>
        <w:rPr>
          <w:rFonts w:ascii="宋体" w:hAnsi="宋体" w:hint="eastAsia"/>
          <w:bCs/>
        </w:rPr>
        <w:t>乙方应按招标文件要求及投标文件承诺向甲方提供货物。</w:t>
      </w:r>
    </w:p>
    <w:p w14:paraId="4034E925" w14:textId="77777777" w:rsidR="005447E5" w:rsidRDefault="00000000">
      <w:pPr>
        <w:spacing w:line="324" w:lineRule="auto"/>
        <w:ind w:firstLine="480"/>
        <w:rPr>
          <w:rFonts w:ascii="宋体" w:hAnsi="宋体" w:hint="eastAsia"/>
          <w:b/>
        </w:rPr>
      </w:pPr>
      <w:r>
        <w:rPr>
          <w:rFonts w:ascii="宋体" w:hAnsi="宋体" w:hint="eastAsia"/>
          <w:b/>
        </w:rPr>
        <w:t>第四条  项目实施地点</w:t>
      </w:r>
    </w:p>
    <w:p w14:paraId="48E0FC45" w14:textId="77777777" w:rsidR="005447E5" w:rsidRDefault="00000000">
      <w:pPr>
        <w:spacing w:line="324" w:lineRule="auto"/>
        <w:ind w:firstLineChars="250" w:firstLine="600"/>
        <w:rPr>
          <w:rFonts w:ascii="宋体" w:hAnsi="宋体" w:hint="eastAsia"/>
          <w:bCs/>
        </w:rPr>
      </w:pPr>
      <w:r>
        <w:rPr>
          <w:rFonts w:ascii="宋体" w:hAnsi="宋体" w:hint="eastAsia"/>
          <w:bCs/>
        </w:rPr>
        <w:t>采购人指定地点。</w:t>
      </w:r>
    </w:p>
    <w:p w14:paraId="7A3AB602" w14:textId="77777777" w:rsidR="005447E5" w:rsidRDefault="00000000">
      <w:pPr>
        <w:spacing w:line="324" w:lineRule="auto"/>
        <w:ind w:firstLine="480"/>
        <w:rPr>
          <w:rFonts w:ascii="宋体" w:hAnsi="宋体" w:hint="eastAsia"/>
          <w:b/>
        </w:rPr>
      </w:pPr>
      <w:r>
        <w:rPr>
          <w:rFonts w:ascii="宋体" w:hAnsi="宋体" w:hint="eastAsia"/>
          <w:b/>
        </w:rPr>
        <w:t>第五条  供货时间</w:t>
      </w:r>
    </w:p>
    <w:p w14:paraId="39656DDA" w14:textId="77777777" w:rsidR="005447E5" w:rsidRDefault="00000000">
      <w:pPr>
        <w:spacing w:line="324" w:lineRule="auto"/>
        <w:ind w:firstLine="480"/>
      </w:pPr>
      <w:r>
        <w:rPr>
          <w:rFonts w:ascii="宋体" w:hAnsi="宋体" w:hint="eastAsia"/>
          <w:bCs/>
        </w:rPr>
        <w:t>该项目供货期自合同签订之日起</w:t>
      </w:r>
      <w:r>
        <w:rPr>
          <w:rFonts w:ascii="宋体" w:hAnsi="宋体" w:hint="eastAsia"/>
          <w:bCs/>
          <w:u w:val="single"/>
        </w:rPr>
        <w:t>10</w:t>
      </w:r>
      <w:r>
        <w:rPr>
          <w:rFonts w:ascii="宋体" w:hAnsi="宋体" w:hint="eastAsia"/>
          <w:bCs/>
        </w:rPr>
        <w:t xml:space="preserve">天内按照采购方要求完成供货，并通过采购人验收合格。  </w:t>
      </w:r>
    </w:p>
    <w:p w14:paraId="0334193E" w14:textId="77777777" w:rsidR="005447E5" w:rsidRDefault="00000000">
      <w:pPr>
        <w:spacing w:line="312" w:lineRule="auto"/>
        <w:ind w:firstLineChars="177" w:firstLine="425"/>
        <w:outlineLvl w:val="1"/>
        <w:rPr>
          <w:rFonts w:ascii="宋体" w:hAnsi="宋体" w:hint="eastAsia"/>
          <w:b/>
        </w:rPr>
      </w:pPr>
      <w:bookmarkStart w:id="8" w:name="_Toc30183"/>
      <w:bookmarkStart w:id="9" w:name="_Toc24370"/>
      <w:bookmarkStart w:id="10" w:name="_Toc5761"/>
      <w:bookmarkStart w:id="11" w:name="_Toc13603"/>
      <w:bookmarkStart w:id="12" w:name="_Toc22461"/>
      <w:bookmarkStart w:id="13" w:name="_Toc16084"/>
      <w:bookmarkStart w:id="14" w:name="_Toc14438"/>
      <w:r>
        <w:rPr>
          <w:rFonts w:ascii="宋体" w:hAnsi="宋体" w:hint="eastAsia"/>
          <w:szCs w:val="21"/>
        </w:rPr>
        <w:t xml:space="preserve"> </w:t>
      </w:r>
      <w:r>
        <w:rPr>
          <w:rFonts w:ascii="宋体" w:hAnsi="宋体"/>
          <w:b/>
        </w:rPr>
        <w:t>第</w:t>
      </w:r>
      <w:r>
        <w:rPr>
          <w:rFonts w:ascii="宋体" w:hAnsi="宋体" w:hint="eastAsia"/>
          <w:b/>
        </w:rPr>
        <w:t>六</w:t>
      </w:r>
      <w:r>
        <w:rPr>
          <w:rFonts w:ascii="宋体" w:hAnsi="宋体"/>
          <w:b/>
        </w:rPr>
        <w:t>条 权利保证</w:t>
      </w:r>
      <w:bookmarkEnd w:id="8"/>
      <w:bookmarkEnd w:id="9"/>
      <w:bookmarkEnd w:id="10"/>
      <w:bookmarkEnd w:id="11"/>
      <w:bookmarkEnd w:id="12"/>
    </w:p>
    <w:p w14:paraId="00B91939" w14:textId="77777777" w:rsidR="005447E5" w:rsidRDefault="00000000">
      <w:pPr>
        <w:spacing w:line="336" w:lineRule="auto"/>
        <w:ind w:firstLine="480"/>
        <w:rPr>
          <w:rFonts w:ascii="宋体" w:hAnsi="宋体" w:hint="eastAsia"/>
          <w:bCs/>
          <w:lang w:val="zh-CN"/>
        </w:rPr>
      </w:pPr>
      <w:r>
        <w:rPr>
          <w:rFonts w:ascii="宋体" w:hAnsi="宋体" w:hint="eastAsia"/>
          <w:bCs/>
        </w:rPr>
        <w:lastRenderedPageBreak/>
        <w:t>采购人使用该货物的任何一部分，当受第三方提出的侵犯其专利权、商标权或工业设计权的投诉时，一切后果由供应商负责。</w:t>
      </w:r>
    </w:p>
    <w:p w14:paraId="58094DF0" w14:textId="77777777" w:rsidR="005447E5" w:rsidRDefault="00000000">
      <w:pPr>
        <w:spacing w:line="312" w:lineRule="auto"/>
        <w:ind w:firstLineChars="177" w:firstLine="426"/>
        <w:outlineLvl w:val="1"/>
        <w:rPr>
          <w:rFonts w:ascii="宋体" w:eastAsia="宋体" w:hAnsi="宋体" w:hint="eastAsia"/>
          <w:b/>
        </w:rPr>
      </w:pPr>
      <w:bookmarkStart w:id="15" w:name="_Toc13095"/>
      <w:bookmarkStart w:id="16" w:name="_Toc4139"/>
      <w:bookmarkStart w:id="17" w:name="_Toc18494952"/>
      <w:bookmarkStart w:id="18" w:name="_Toc4025"/>
      <w:bookmarkStart w:id="19" w:name="_Toc20766"/>
      <w:bookmarkStart w:id="20" w:name="_Toc18679279"/>
      <w:bookmarkStart w:id="21" w:name="_Toc5309"/>
      <w:r>
        <w:rPr>
          <w:rFonts w:ascii="宋体" w:hAnsi="宋体"/>
          <w:b/>
        </w:rPr>
        <w:t>第</w:t>
      </w:r>
      <w:r>
        <w:rPr>
          <w:rFonts w:ascii="宋体" w:hAnsi="宋体" w:hint="eastAsia"/>
          <w:b/>
        </w:rPr>
        <w:t>七</w:t>
      </w:r>
      <w:r>
        <w:rPr>
          <w:rFonts w:ascii="宋体" w:hAnsi="宋体"/>
          <w:b/>
        </w:rPr>
        <w:t xml:space="preserve">条 </w:t>
      </w:r>
      <w:bookmarkEnd w:id="15"/>
      <w:bookmarkEnd w:id="16"/>
      <w:bookmarkEnd w:id="17"/>
      <w:bookmarkEnd w:id="18"/>
      <w:bookmarkEnd w:id="19"/>
      <w:bookmarkEnd w:id="20"/>
      <w:bookmarkEnd w:id="21"/>
      <w:r>
        <w:rPr>
          <w:rFonts w:ascii="宋体" w:hAnsi="宋体" w:hint="eastAsia"/>
          <w:b/>
        </w:rPr>
        <w:t>供货要求</w:t>
      </w:r>
    </w:p>
    <w:p w14:paraId="77FFE3CB" w14:textId="77777777" w:rsidR="005447E5" w:rsidRDefault="00000000">
      <w:pPr>
        <w:spacing w:line="336" w:lineRule="auto"/>
        <w:ind w:firstLine="480"/>
        <w:rPr>
          <w:rFonts w:ascii="宋体" w:hAnsi="宋体" w:hint="eastAsia"/>
          <w:bCs/>
        </w:rPr>
      </w:pPr>
      <w:bookmarkStart w:id="22" w:name="_Toc18494953"/>
      <w:bookmarkStart w:id="23" w:name="_Toc18679280"/>
      <w:bookmarkStart w:id="24" w:name="_Toc28210"/>
      <w:bookmarkStart w:id="25" w:name="_Toc23733"/>
      <w:bookmarkStart w:id="26" w:name="_Toc20110"/>
      <w:bookmarkStart w:id="27" w:name="_Toc20994"/>
      <w:bookmarkStart w:id="28" w:name="_Toc13473"/>
      <w:r>
        <w:rPr>
          <w:rFonts w:ascii="宋体" w:hAnsi="宋体" w:hint="eastAsia"/>
          <w:bCs/>
        </w:rPr>
        <w:t>1、供应商提供的货物（含配件）应是全新的、未使用过的原装合格正品，并保证所提供货物的开箱合格率为100%，外观和内在质量都不得有任何问题。在规定的质保期内，供应商应对由于设计、工艺或材料的缺陷或故障负责。</w:t>
      </w:r>
    </w:p>
    <w:p w14:paraId="2ED2DA42" w14:textId="77777777" w:rsidR="005447E5" w:rsidRDefault="00000000">
      <w:pPr>
        <w:spacing w:line="336" w:lineRule="auto"/>
        <w:ind w:firstLine="480"/>
        <w:rPr>
          <w:rFonts w:ascii="宋体" w:hAnsi="宋体" w:hint="eastAsia"/>
          <w:bCs/>
        </w:rPr>
      </w:pPr>
      <w:r>
        <w:rPr>
          <w:rFonts w:ascii="宋体" w:hAnsi="宋体" w:hint="eastAsia"/>
          <w:bCs/>
        </w:rPr>
        <w:t>2、供应商所提供的货物开箱后，如采购人发现有任何问题（如外观有损伤），供应商必须立即以同样型号的货物在采购人商定的时间内更换，确保其使用。</w:t>
      </w:r>
    </w:p>
    <w:p w14:paraId="6A0BE506" w14:textId="77777777" w:rsidR="005447E5" w:rsidRDefault="00000000">
      <w:pPr>
        <w:spacing w:line="336" w:lineRule="auto"/>
        <w:ind w:firstLine="480"/>
        <w:rPr>
          <w:rFonts w:ascii="宋体" w:hAnsi="宋体" w:hint="eastAsia"/>
          <w:bCs/>
        </w:rPr>
      </w:pPr>
      <w:r>
        <w:rPr>
          <w:rFonts w:ascii="宋体" w:hAnsi="宋体" w:hint="eastAsia"/>
          <w:bCs/>
        </w:rPr>
        <w:t>3、提供完整技术文档。包括：产品验收标准（含产品合格证验收清单等）；技术说明书；使用说明书；用户手册（中文）；及合同中要求的其他文件资料。所提供的技术资料（含软件）完整正确，图纸、数据和资料准确无误，在未验收前，货物保管、安全均由供应商负责，货物送到采购人指定地点，并负责办理运输和装卸，费用由供应商负责。</w:t>
      </w:r>
    </w:p>
    <w:p w14:paraId="655E0938" w14:textId="77777777" w:rsidR="005447E5" w:rsidRDefault="00000000">
      <w:pPr>
        <w:spacing w:line="336" w:lineRule="auto"/>
        <w:ind w:firstLine="480"/>
        <w:rPr>
          <w:rFonts w:ascii="宋体" w:hAnsi="宋体" w:hint="eastAsia"/>
          <w:bCs/>
        </w:rPr>
      </w:pPr>
      <w:r>
        <w:rPr>
          <w:rFonts w:ascii="宋体" w:hAnsi="宋体" w:hint="eastAsia"/>
          <w:bCs/>
        </w:rPr>
        <w:t>4、所有设备须提交详细的技术规格响应表，并注明品牌产地和生产厂地。</w:t>
      </w:r>
    </w:p>
    <w:p w14:paraId="639494B7" w14:textId="77777777" w:rsidR="005447E5" w:rsidRDefault="00000000">
      <w:pPr>
        <w:spacing w:line="336" w:lineRule="auto"/>
        <w:ind w:firstLine="480"/>
        <w:rPr>
          <w:rFonts w:ascii="宋体" w:hAnsi="宋体" w:hint="eastAsia"/>
          <w:bCs/>
        </w:rPr>
      </w:pPr>
      <w:r>
        <w:rPr>
          <w:rFonts w:ascii="宋体" w:hAnsi="宋体" w:hint="eastAsia"/>
          <w:bCs/>
        </w:rPr>
        <w:t>5、要求提供的备件：保证货物正常运行的标准配置的附件及专用工具，均应综合考虑并包含在投标报价中。</w:t>
      </w:r>
    </w:p>
    <w:p w14:paraId="561A157C" w14:textId="77777777" w:rsidR="005447E5" w:rsidRDefault="00000000">
      <w:pPr>
        <w:spacing w:line="336" w:lineRule="auto"/>
        <w:ind w:firstLine="480"/>
        <w:rPr>
          <w:rFonts w:ascii="宋体" w:hAnsi="宋体" w:hint="eastAsia"/>
          <w:bCs/>
        </w:rPr>
      </w:pPr>
      <w:r>
        <w:rPr>
          <w:rFonts w:ascii="宋体" w:hAnsi="宋体" w:hint="eastAsia"/>
          <w:bCs/>
        </w:rPr>
        <w:t>6、提供或的最低使用期限，在此期间内不应发生非人为操作原因的重大故障，否则采购人有权追溯供应商的责任。</w:t>
      </w:r>
    </w:p>
    <w:p w14:paraId="41B70A31" w14:textId="77777777" w:rsidR="005447E5" w:rsidRDefault="00000000">
      <w:pPr>
        <w:spacing w:line="336" w:lineRule="auto"/>
        <w:ind w:firstLine="480"/>
        <w:rPr>
          <w:rFonts w:ascii="宋体" w:hAnsi="宋体" w:hint="eastAsia"/>
          <w:bCs/>
        </w:rPr>
      </w:pPr>
      <w:r>
        <w:rPr>
          <w:rFonts w:ascii="宋体" w:hAnsi="宋体" w:hint="eastAsia"/>
          <w:bCs/>
        </w:rPr>
        <w:t>7、货物需求一览表中的产品性能、规格、型号、配置对谈判供应商提供货物具有限制性。</w:t>
      </w:r>
    </w:p>
    <w:p w14:paraId="260ED2F8" w14:textId="77777777" w:rsidR="005447E5" w:rsidRDefault="00000000">
      <w:pPr>
        <w:spacing w:line="336" w:lineRule="auto"/>
        <w:ind w:firstLine="480"/>
        <w:rPr>
          <w:rFonts w:ascii="宋体" w:hAnsi="宋体" w:hint="eastAsia"/>
          <w:bCs/>
        </w:rPr>
      </w:pPr>
      <w:r>
        <w:rPr>
          <w:rFonts w:ascii="宋体" w:hAnsi="宋体" w:hint="eastAsia"/>
          <w:bCs/>
        </w:rPr>
        <w:t>8、品质说明：必须保证提供的货物完全与投标文件所述的质量、规格和性能相符：所使用的材料及配件达到优质标准，并要求有厂家出具的产品质量合格证明书，保证一次验收合格。</w:t>
      </w:r>
    </w:p>
    <w:p w14:paraId="21C02D6B" w14:textId="77777777" w:rsidR="005447E5" w:rsidRDefault="00000000">
      <w:pPr>
        <w:spacing w:line="336" w:lineRule="auto"/>
        <w:ind w:firstLine="480"/>
        <w:rPr>
          <w:rFonts w:ascii="宋体" w:hAnsi="宋体" w:hint="eastAsia"/>
          <w:bCs/>
        </w:rPr>
      </w:pPr>
      <w:r>
        <w:rPr>
          <w:rFonts w:ascii="宋体" w:hAnsi="宋体" w:hint="eastAsia"/>
          <w:bCs/>
        </w:rPr>
        <w:t>9、检测证明：须有产品的出厂检验报告，所有货物须满足国家及行业环保和质量标准。</w:t>
      </w:r>
    </w:p>
    <w:p w14:paraId="649B139F" w14:textId="77777777" w:rsidR="005447E5" w:rsidRDefault="00000000">
      <w:pPr>
        <w:spacing w:line="336" w:lineRule="auto"/>
        <w:ind w:firstLine="480"/>
        <w:rPr>
          <w:rFonts w:ascii="宋体" w:hAnsi="宋体" w:hint="eastAsia"/>
          <w:bCs/>
        </w:rPr>
      </w:pPr>
      <w:r>
        <w:rPr>
          <w:rFonts w:ascii="宋体" w:hAnsi="宋体" w:hint="eastAsia"/>
          <w:bCs/>
        </w:rPr>
        <w:t>10、供应商须按照采购人指定地点将货物送达指定地点安装好并保证通过采购人或相关部门的验收。</w:t>
      </w:r>
    </w:p>
    <w:p w14:paraId="2C4CABFB" w14:textId="77777777" w:rsidR="005447E5" w:rsidRDefault="00000000">
      <w:pPr>
        <w:spacing w:line="336" w:lineRule="auto"/>
        <w:ind w:firstLine="480"/>
        <w:rPr>
          <w:rFonts w:ascii="宋体" w:hAnsi="宋体" w:hint="eastAsia"/>
          <w:bCs/>
        </w:rPr>
      </w:pPr>
      <w:r>
        <w:rPr>
          <w:rFonts w:ascii="宋体" w:hAnsi="宋体" w:hint="eastAsia"/>
          <w:bCs/>
        </w:rPr>
        <w:t>11、成交供应商所提供的货物或部件在货物交货时，应同时提供货物产品合格证书，所提供的货物、部件或配套件。</w:t>
      </w:r>
    </w:p>
    <w:p w14:paraId="146E8145" w14:textId="77777777" w:rsidR="005447E5" w:rsidRDefault="00000000">
      <w:pPr>
        <w:spacing w:line="336" w:lineRule="auto"/>
        <w:ind w:firstLine="480"/>
        <w:rPr>
          <w:rFonts w:ascii="宋体" w:hAnsi="宋体" w:hint="eastAsia"/>
          <w:bCs/>
        </w:rPr>
      </w:pPr>
      <w:r>
        <w:rPr>
          <w:rFonts w:ascii="宋体" w:hAnsi="宋体" w:hint="eastAsia"/>
          <w:bCs/>
        </w:rPr>
        <w:t>12、用户有权对中标产品进行功能性测试，如果测试结果与采购文件及投标响应时所述有所偏差，未能达到合同要求，采购人有权退货并要求供应商赔偿损失，并追究中标方相关责任，同时中标方须承担由此发生的相关测试费用及其他一切费用。</w:t>
      </w:r>
    </w:p>
    <w:p w14:paraId="6E61F9AC" w14:textId="77777777" w:rsidR="005447E5" w:rsidRDefault="00000000">
      <w:pPr>
        <w:spacing w:line="336" w:lineRule="auto"/>
        <w:ind w:firstLine="480"/>
        <w:rPr>
          <w:rFonts w:ascii="宋体" w:hAnsi="宋体" w:hint="eastAsia"/>
          <w:bCs/>
        </w:rPr>
      </w:pPr>
      <w:r>
        <w:rPr>
          <w:rFonts w:ascii="宋体" w:hAnsi="宋体" w:hint="eastAsia"/>
          <w:bCs/>
        </w:rPr>
        <w:t>13、如未能达到相关采购要求，采购人有权退货并要求供应商赔偿损失。</w:t>
      </w:r>
    </w:p>
    <w:p w14:paraId="3FB431DF" w14:textId="77777777" w:rsidR="005447E5" w:rsidRDefault="00000000">
      <w:pPr>
        <w:spacing w:line="312" w:lineRule="auto"/>
        <w:ind w:firstLineChars="177" w:firstLine="426"/>
        <w:outlineLvl w:val="1"/>
        <w:rPr>
          <w:rFonts w:ascii="宋体" w:hAnsi="宋体" w:hint="eastAsia"/>
          <w:b/>
        </w:rPr>
      </w:pPr>
      <w:r>
        <w:rPr>
          <w:rFonts w:ascii="宋体" w:hAnsi="宋体"/>
          <w:b/>
        </w:rPr>
        <w:lastRenderedPageBreak/>
        <w:t>第</w:t>
      </w:r>
      <w:r>
        <w:rPr>
          <w:rFonts w:ascii="宋体" w:hAnsi="宋体" w:hint="eastAsia"/>
          <w:b/>
        </w:rPr>
        <w:t>八</w:t>
      </w:r>
      <w:r>
        <w:rPr>
          <w:rFonts w:ascii="宋体" w:hAnsi="宋体"/>
          <w:b/>
        </w:rPr>
        <w:t xml:space="preserve">条 </w:t>
      </w:r>
      <w:bookmarkEnd w:id="22"/>
      <w:bookmarkEnd w:id="23"/>
      <w:r>
        <w:rPr>
          <w:rFonts w:ascii="宋体" w:hAnsi="宋体" w:hint="eastAsia"/>
          <w:b/>
        </w:rPr>
        <w:t>包装要求</w:t>
      </w:r>
      <w:bookmarkEnd w:id="24"/>
      <w:bookmarkEnd w:id="25"/>
      <w:bookmarkEnd w:id="26"/>
      <w:bookmarkEnd w:id="27"/>
      <w:bookmarkEnd w:id="28"/>
    </w:p>
    <w:p w14:paraId="7EEA118C" w14:textId="77777777" w:rsidR="005447E5" w:rsidRDefault="00000000">
      <w:pPr>
        <w:spacing w:line="336" w:lineRule="auto"/>
        <w:ind w:firstLine="480"/>
        <w:rPr>
          <w:rFonts w:ascii="宋体" w:hAnsi="宋体" w:hint="eastAsia"/>
          <w:bCs/>
          <w:lang w:val="zh-CN"/>
        </w:rPr>
      </w:pPr>
      <w:bookmarkStart w:id="29" w:name="_Toc16071"/>
      <w:bookmarkStart w:id="30" w:name="_Toc10661"/>
      <w:bookmarkStart w:id="31" w:name="_Toc26169"/>
      <w:bookmarkStart w:id="32" w:name="_Toc17279"/>
      <w:bookmarkStart w:id="33" w:name="_Toc7129"/>
      <w:r>
        <w:rPr>
          <w:rFonts w:ascii="宋体" w:hAnsi="宋体" w:hint="eastAsia"/>
          <w:bCs/>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bookmarkEnd w:id="29"/>
      <w:bookmarkEnd w:id="30"/>
      <w:bookmarkEnd w:id="31"/>
      <w:bookmarkEnd w:id="32"/>
      <w:bookmarkEnd w:id="33"/>
    </w:p>
    <w:p w14:paraId="74B02A62" w14:textId="77777777" w:rsidR="005447E5" w:rsidRDefault="00000000">
      <w:pPr>
        <w:spacing w:line="336" w:lineRule="auto"/>
        <w:ind w:firstLine="480"/>
        <w:rPr>
          <w:rFonts w:ascii="宋体" w:hAnsi="宋体" w:hint="eastAsia"/>
          <w:b/>
        </w:rPr>
      </w:pPr>
      <w:bookmarkStart w:id="34" w:name="_Toc19553"/>
      <w:bookmarkStart w:id="35" w:name="_Toc26947"/>
      <w:bookmarkStart w:id="36" w:name="_Toc28361"/>
      <w:bookmarkStart w:id="37" w:name="_Toc25664"/>
      <w:bookmarkStart w:id="38" w:name="_Toc23616"/>
      <w:r>
        <w:rPr>
          <w:rFonts w:ascii="宋体" w:hAnsi="宋体" w:hint="eastAsia"/>
          <w:bCs/>
          <w:lang w:val="zh-CN"/>
        </w:rPr>
        <w:t>2.每一包装单元内应附详细的装箱单和质量合格凭证。</w:t>
      </w:r>
      <w:bookmarkStart w:id="39" w:name="_Toc19685"/>
      <w:bookmarkStart w:id="40" w:name="_Toc29148"/>
      <w:bookmarkStart w:id="41" w:name="_Toc21996"/>
      <w:bookmarkStart w:id="42" w:name="_Toc15873"/>
      <w:bookmarkStart w:id="43" w:name="_Toc9284"/>
      <w:bookmarkEnd w:id="34"/>
      <w:bookmarkEnd w:id="35"/>
      <w:bookmarkEnd w:id="36"/>
      <w:bookmarkEnd w:id="37"/>
      <w:bookmarkEnd w:id="38"/>
    </w:p>
    <w:p w14:paraId="2556DBA1" w14:textId="77777777" w:rsidR="005447E5" w:rsidRDefault="00000000">
      <w:pPr>
        <w:spacing w:line="312" w:lineRule="auto"/>
        <w:ind w:firstLineChars="177" w:firstLine="426"/>
        <w:outlineLvl w:val="1"/>
        <w:rPr>
          <w:rFonts w:ascii="宋体" w:hAnsi="宋体" w:hint="eastAsia"/>
          <w:b/>
        </w:rPr>
      </w:pPr>
      <w:r>
        <w:rPr>
          <w:rFonts w:ascii="宋体" w:hAnsi="宋体" w:hint="eastAsia"/>
          <w:b/>
        </w:rPr>
        <w:t>第九条  验收</w:t>
      </w:r>
      <w:bookmarkEnd w:id="39"/>
      <w:bookmarkEnd w:id="40"/>
      <w:bookmarkEnd w:id="41"/>
      <w:bookmarkEnd w:id="42"/>
      <w:bookmarkEnd w:id="43"/>
    </w:p>
    <w:p w14:paraId="103463DE" w14:textId="77777777" w:rsidR="005447E5" w:rsidRDefault="00000000">
      <w:pPr>
        <w:spacing w:line="336" w:lineRule="auto"/>
        <w:ind w:firstLine="480"/>
        <w:rPr>
          <w:rFonts w:ascii="宋体" w:hAnsi="宋体" w:hint="eastAsia"/>
          <w:bCs/>
        </w:rPr>
      </w:pPr>
      <w:bookmarkStart w:id="44" w:name="_Toc19408"/>
      <w:bookmarkStart w:id="45" w:name="_Toc19170"/>
      <w:bookmarkStart w:id="46" w:name="_Toc14892"/>
      <w:bookmarkStart w:id="47" w:name="_Toc14638"/>
      <w:bookmarkStart w:id="48" w:name="_Toc16558"/>
      <w:bookmarkStart w:id="49" w:name="_Toc21355"/>
      <w:r>
        <w:rPr>
          <w:rFonts w:ascii="宋体" w:hAnsi="宋体" w:hint="eastAsia"/>
          <w:bCs/>
        </w:rPr>
        <w:t>1、供应商应确保供货期内供货到指定地点。</w:t>
      </w:r>
      <w:bookmarkEnd w:id="44"/>
    </w:p>
    <w:p w14:paraId="44E7EDDA" w14:textId="77777777" w:rsidR="005447E5" w:rsidRDefault="00000000">
      <w:pPr>
        <w:spacing w:line="336" w:lineRule="auto"/>
        <w:ind w:firstLine="480"/>
        <w:rPr>
          <w:rFonts w:ascii="宋体" w:hAnsi="宋体" w:hint="eastAsia"/>
          <w:bCs/>
        </w:rPr>
      </w:pPr>
      <w:bookmarkStart w:id="50" w:name="_Toc10215"/>
      <w:bookmarkEnd w:id="45"/>
      <w:bookmarkEnd w:id="46"/>
      <w:bookmarkEnd w:id="47"/>
      <w:bookmarkEnd w:id="48"/>
      <w:bookmarkEnd w:id="49"/>
      <w:r>
        <w:rPr>
          <w:rFonts w:ascii="宋体" w:hAnsi="宋体" w:hint="eastAsia"/>
          <w:bCs/>
        </w:rPr>
        <w:t>2、供货过程中，由接受采购人进行数量核查，根据核查签字确定接受的数量。</w:t>
      </w:r>
      <w:bookmarkEnd w:id="50"/>
    </w:p>
    <w:p w14:paraId="109C9280" w14:textId="77777777" w:rsidR="005447E5" w:rsidRDefault="00000000">
      <w:pPr>
        <w:spacing w:line="336" w:lineRule="auto"/>
        <w:ind w:firstLine="480"/>
        <w:rPr>
          <w:rFonts w:ascii="宋体" w:hAnsi="宋体" w:hint="eastAsia"/>
          <w:bCs/>
        </w:rPr>
      </w:pPr>
      <w:bookmarkStart w:id="51" w:name="_Toc27375"/>
      <w:r>
        <w:rPr>
          <w:rFonts w:ascii="宋体" w:hAnsi="宋体" w:hint="eastAsia"/>
          <w:bCs/>
        </w:rPr>
        <w:t>3、检验不符合质量要求，供应商除无条件退货、返工外，还应承担采购人的一切损失。</w:t>
      </w:r>
      <w:bookmarkEnd w:id="51"/>
    </w:p>
    <w:p w14:paraId="61ACE4DB" w14:textId="77777777" w:rsidR="005447E5" w:rsidRDefault="00000000">
      <w:pPr>
        <w:spacing w:line="336" w:lineRule="auto"/>
        <w:ind w:firstLine="480"/>
        <w:rPr>
          <w:rFonts w:ascii="宋体" w:hAnsi="宋体" w:hint="eastAsia"/>
          <w:bCs/>
          <w:lang w:val="zh-CN"/>
        </w:rPr>
      </w:pPr>
      <w:bookmarkStart w:id="52" w:name="_Toc632"/>
      <w:bookmarkStart w:id="53" w:name="_Toc14440"/>
      <w:bookmarkStart w:id="54" w:name="_Toc4677"/>
      <w:bookmarkStart w:id="55" w:name="_Toc11394"/>
      <w:bookmarkStart w:id="56" w:name="_Toc12143"/>
      <w:bookmarkStart w:id="57" w:name="_Toc11636"/>
      <w:r>
        <w:rPr>
          <w:rFonts w:ascii="宋体" w:hAnsi="宋体" w:hint="eastAsia"/>
          <w:bCs/>
        </w:rPr>
        <w:t>4</w:t>
      </w:r>
      <w:r>
        <w:rPr>
          <w:rFonts w:ascii="宋体" w:hAnsi="宋体" w:hint="eastAsia"/>
          <w:bCs/>
          <w:lang w:val="zh-CN"/>
        </w:rPr>
        <w:t>、乙方交付的货物应当完全符合本合同或者招标文件、响应文件所规定的货物、数量和规格要求。乙方提供的货物不符合招标文件、响应文件和合同规定的，甲方有权拒收货物，由此引起的风险，由乙方承担。</w:t>
      </w:r>
      <w:bookmarkEnd w:id="52"/>
      <w:bookmarkEnd w:id="53"/>
      <w:bookmarkEnd w:id="54"/>
      <w:bookmarkEnd w:id="55"/>
      <w:bookmarkEnd w:id="56"/>
      <w:bookmarkEnd w:id="57"/>
    </w:p>
    <w:p w14:paraId="40D493C7" w14:textId="77777777" w:rsidR="005447E5" w:rsidRDefault="00000000">
      <w:pPr>
        <w:spacing w:line="336" w:lineRule="auto"/>
        <w:ind w:firstLine="480"/>
        <w:rPr>
          <w:rFonts w:ascii="宋体" w:hAnsi="宋体" w:hint="eastAsia"/>
          <w:bCs/>
          <w:lang w:val="zh-CN"/>
        </w:rPr>
      </w:pPr>
      <w:bookmarkStart w:id="58" w:name="_Toc4958"/>
      <w:bookmarkStart w:id="59" w:name="_Toc23660"/>
      <w:bookmarkStart w:id="60" w:name="_Toc9049"/>
      <w:bookmarkStart w:id="61" w:name="_Toc26931"/>
      <w:bookmarkStart w:id="62" w:name="_Toc20086"/>
      <w:bookmarkStart w:id="63" w:name="_Toc24662"/>
      <w:r>
        <w:rPr>
          <w:rFonts w:ascii="宋体" w:hAnsi="宋体" w:hint="eastAsia"/>
          <w:bCs/>
        </w:rPr>
        <w:t>5、</w:t>
      </w:r>
      <w:r>
        <w:rPr>
          <w:rFonts w:ascii="宋体" w:hAnsi="宋体" w:hint="eastAsia"/>
          <w:bCs/>
          <w:lang w:val="zh-CN"/>
        </w:rPr>
        <w:t>货物的到货验收包括：型号、规格、数量、外观质量、及货物包装是否完好。</w:t>
      </w:r>
      <w:bookmarkEnd w:id="58"/>
      <w:bookmarkEnd w:id="59"/>
      <w:bookmarkEnd w:id="60"/>
      <w:bookmarkEnd w:id="61"/>
      <w:bookmarkEnd w:id="62"/>
      <w:bookmarkEnd w:id="63"/>
    </w:p>
    <w:p w14:paraId="36361A8D" w14:textId="77777777" w:rsidR="005447E5" w:rsidRDefault="00000000">
      <w:pPr>
        <w:spacing w:line="336" w:lineRule="auto"/>
        <w:ind w:firstLine="480"/>
        <w:rPr>
          <w:rFonts w:ascii="宋体" w:hAnsi="宋体" w:hint="eastAsia"/>
          <w:bCs/>
          <w:lang w:val="zh-CN"/>
        </w:rPr>
      </w:pPr>
      <w:bookmarkStart w:id="64" w:name="_Toc23489"/>
      <w:bookmarkStart w:id="65" w:name="_Toc24211"/>
      <w:bookmarkStart w:id="66" w:name="_Toc24744"/>
      <w:bookmarkStart w:id="67" w:name="_Toc15708"/>
      <w:bookmarkStart w:id="68" w:name="_Toc20395"/>
      <w:bookmarkStart w:id="69" w:name="_Toc3510"/>
      <w:r>
        <w:rPr>
          <w:rFonts w:ascii="宋体" w:hAnsi="宋体" w:hint="eastAsia"/>
          <w:bCs/>
        </w:rPr>
        <w:t>6、</w:t>
      </w:r>
      <w:r>
        <w:rPr>
          <w:rFonts w:ascii="宋体" w:hAnsi="宋体" w:hint="eastAsia"/>
          <w:bCs/>
          <w:lang w:val="zh-CN"/>
        </w:rPr>
        <w:t>货物验收标准：按行业通行标准、厂方出厂标准和乙方响应文件的承诺（不低于国家相关标准）。</w:t>
      </w:r>
      <w:bookmarkEnd w:id="64"/>
      <w:bookmarkEnd w:id="65"/>
      <w:bookmarkEnd w:id="66"/>
      <w:bookmarkEnd w:id="67"/>
      <w:bookmarkEnd w:id="68"/>
      <w:bookmarkEnd w:id="69"/>
    </w:p>
    <w:p w14:paraId="54A56438" w14:textId="77777777" w:rsidR="005447E5" w:rsidRDefault="00000000">
      <w:pPr>
        <w:spacing w:line="312" w:lineRule="auto"/>
        <w:ind w:firstLineChars="177" w:firstLine="426"/>
        <w:outlineLvl w:val="1"/>
        <w:rPr>
          <w:rFonts w:ascii="宋体" w:eastAsia="宋体" w:hAnsi="宋体" w:hint="eastAsia"/>
          <w:b/>
        </w:rPr>
      </w:pPr>
      <w:r>
        <w:rPr>
          <w:rFonts w:ascii="宋体" w:hAnsi="宋体" w:hint="eastAsia"/>
          <w:b/>
        </w:rPr>
        <w:t>第十条  付款方式</w:t>
      </w:r>
    </w:p>
    <w:p w14:paraId="68029FBE" w14:textId="77777777" w:rsidR="005447E5" w:rsidRDefault="00000000">
      <w:pPr>
        <w:spacing w:line="336" w:lineRule="auto"/>
        <w:ind w:firstLine="480"/>
        <w:rPr>
          <w:rFonts w:ascii="宋体" w:hAnsi="宋体" w:hint="eastAsia"/>
          <w:bCs/>
          <w:lang w:val="zh-CN"/>
        </w:rPr>
      </w:pPr>
      <w:bookmarkStart w:id="70" w:name="_Toc21046"/>
      <w:bookmarkStart w:id="71" w:name="_Toc5461"/>
      <w:bookmarkStart w:id="72" w:name="_Toc20019"/>
      <w:bookmarkStart w:id="73" w:name="_Toc5017"/>
      <w:bookmarkStart w:id="74" w:name="_Toc6978"/>
      <w:r>
        <w:rPr>
          <w:rFonts w:ascii="宋体" w:hAnsi="宋体" w:hint="eastAsia"/>
          <w:bCs/>
          <w:lang w:val="zh-CN"/>
        </w:rPr>
        <w:t>项目施工、安装、调试完毕，使用方接收并全系统正常运行1周后，由采购人组织相关人员进行验收，验收合格后办理付款手续，支付合同全款的90%，系统正常运行1年后付清全款。</w:t>
      </w:r>
    </w:p>
    <w:p w14:paraId="47B72F57" w14:textId="77777777" w:rsidR="005447E5" w:rsidRDefault="00000000">
      <w:pPr>
        <w:spacing w:line="312" w:lineRule="auto"/>
        <w:ind w:firstLineChars="177" w:firstLine="426"/>
        <w:outlineLvl w:val="1"/>
        <w:rPr>
          <w:rFonts w:ascii="宋体" w:hAnsi="宋体"/>
          <w:b/>
        </w:rPr>
      </w:pPr>
      <w:r>
        <w:rPr>
          <w:rFonts w:ascii="宋体" w:hAnsi="宋体" w:hint="eastAsia"/>
          <w:b/>
        </w:rPr>
        <w:t>第十一条 伴随服务/售后服务</w:t>
      </w:r>
      <w:bookmarkEnd w:id="70"/>
      <w:bookmarkEnd w:id="71"/>
      <w:bookmarkEnd w:id="72"/>
      <w:bookmarkEnd w:id="73"/>
      <w:bookmarkEnd w:id="74"/>
    </w:p>
    <w:p w14:paraId="23DE79C2" w14:textId="4C6AAA95" w:rsidR="0043695A" w:rsidRPr="0043695A" w:rsidRDefault="0043695A" w:rsidP="0043695A">
      <w:pPr>
        <w:pStyle w:val="a0"/>
        <w:rPr>
          <w:rFonts w:hint="eastAsia"/>
        </w:rPr>
      </w:pPr>
      <w:r>
        <w:rPr>
          <w:rFonts w:hint="eastAsia"/>
        </w:rPr>
        <w:t>本合同</w:t>
      </w:r>
      <w:r w:rsidRPr="0043695A">
        <w:rPr>
          <w:rFonts w:hint="eastAsia"/>
        </w:rPr>
        <w:t>软件质保期</w:t>
      </w:r>
      <w:r w:rsidRPr="0043695A">
        <w:rPr>
          <w:rFonts w:hint="eastAsia"/>
          <w:u w:val="single"/>
        </w:rPr>
        <w:t xml:space="preserve"> </w:t>
      </w:r>
      <w:r w:rsidRPr="0043695A">
        <w:rPr>
          <w:rFonts w:hint="eastAsia"/>
          <w:u w:val="single"/>
        </w:rPr>
        <w:t>3</w:t>
      </w:r>
      <w:r w:rsidRPr="0043695A">
        <w:rPr>
          <w:rFonts w:hint="eastAsia"/>
          <w:u w:val="single"/>
        </w:rPr>
        <w:t xml:space="preserve"> </w:t>
      </w:r>
      <w:r w:rsidRPr="0043695A">
        <w:rPr>
          <w:rFonts w:hint="eastAsia"/>
        </w:rPr>
        <w:t>年，硬件质保期</w:t>
      </w:r>
      <w:r w:rsidRPr="0043695A">
        <w:rPr>
          <w:rFonts w:hint="eastAsia"/>
          <w:u w:val="single"/>
        </w:rPr>
        <w:t xml:space="preserve"> </w:t>
      </w:r>
      <w:r w:rsidRPr="0043695A">
        <w:rPr>
          <w:rFonts w:hint="eastAsia"/>
          <w:u w:val="single"/>
        </w:rPr>
        <w:t>1</w:t>
      </w:r>
      <w:r w:rsidRPr="0043695A">
        <w:rPr>
          <w:rFonts w:hint="eastAsia"/>
          <w:u w:val="single"/>
        </w:rPr>
        <w:t xml:space="preserve"> </w:t>
      </w:r>
      <w:r w:rsidRPr="0043695A">
        <w:rPr>
          <w:rFonts w:hint="eastAsia"/>
        </w:rPr>
        <w:t>年</w:t>
      </w:r>
      <w:r>
        <w:rPr>
          <w:rFonts w:hint="eastAsia"/>
        </w:rPr>
        <w:t>。</w:t>
      </w:r>
    </w:p>
    <w:p w14:paraId="599FE4FC" w14:textId="77777777" w:rsidR="005447E5" w:rsidRDefault="00000000">
      <w:pPr>
        <w:spacing w:line="336" w:lineRule="auto"/>
        <w:ind w:firstLine="480"/>
        <w:rPr>
          <w:rFonts w:ascii="宋体" w:hAnsi="宋体" w:hint="eastAsia"/>
          <w:bCs/>
          <w:lang w:val="zh-CN"/>
        </w:rPr>
      </w:pPr>
      <w:bookmarkStart w:id="75" w:name="_Toc28422"/>
      <w:bookmarkStart w:id="76" w:name="_Toc8289"/>
      <w:bookmarkStart w:id="77" w:name="_Toc20146"/>
      <w:bookmarkStart w:id="78" w:name="_Toc4098"/>
      <w:bookmarkStart w:id="79" w:name="_Toc16489"/>
      <w:r>
        <w:rPr>
          <w:rFonts w:ascii="宋体" w:hAnsi="宋体" w:hint="eastAsia"/>
          <w:bCs/>
          <w:lang w:val="zh-CN"/>
        </w:rPr>
        <w:t>1、乙方应按照国家有关法律法规规章和“三包”规定以及招标文件、响应文件所规定的“服务承诺”提供服务。</w:t>
      </w:r>
      <w:bookmarkEnd w:id="75"/>
      <w:bookmarkEnd w:id="76"/>
      <w:bookmarkEnd w:id="77"/>
      <w:bookmarkEnd w:id="78"/>
      <w:bookmarkEnd w:id="79"/>
    </w:p>
    <w:p w14:paraId="66208338" w14:textId="77777777" w:rsidR="005447E5" w:rsidRDefault="00000000">
      <w:pPr>
        <w:spacing w:line="336" w:lineRule="auto"/>
        <w:ind w:firstLine="480"/>
        <w:rPr>
          <w:rFonts w:ascii="宋体" w:hAnsi="宋体" w:hint="eastAsia"/>
          <w:bCs/>
          <w:lang w:val="zh-CN"/>
        </w:rPr>
      </w:pPr>
      <w:bookmarkStart w:id="80" w:name="_Toc27058"/>
      <w:bookmarkStart w:id="81" w:name="_Toc20309"/>
      <w:bookmarkStart w:id="82" w:name="_Toc27200"/>
      <w:bookmarkStart w:id="83" w:name="_Toc25743"/>
      <w:bookmarkStart w:id="84" w:name="_Toc16532"/>
      <w:r>
        <w:rPr>
          <w:rFonts w:ascii="宋体" w:hAnsi="宋体" w:hint="eastAsia"/>
          <w:bCs/>
          <w:lang w:val="zh-CN"/>
        </w:rPr>
        <w:t>2、除前款规定外，乙方还应提供下列服务：</w:t>
      </w:r>
      <w:bookmarkEnd w:id="80"/>
      <w:bookmarkEnd w:id="81"/>
      <w:bookmarkEnd w:id="82"/>
      <w:bookmarkEnd w:id="83"/>
      <w:bookmarkEnd w:id="84"/>
    </w:p>
    <w:p w14:paraId="0856D5DC" w14:textId="77777777" w:rsidR="005447E5" w:rsidRDefault="00000000">
      <w:pPr>
        <w:spacing w:line="336" w:lineRule="auto"/>
        <w:ind w:firstLine="480"/>
        <w:rPr>
          <w:rFonts w:ascii="宋体" w:hAnsi="宋体" w:hint="eastAsia"/>
          <w:bCs/>
          <w:lang w:val="zh-CN"/>
        </w:rPr>
      </w:pPr>
      <w:bookmarkStart w:id="85" w:name="_Toc11548"/>
      <w:bookmarkStart w:id="86" w:name="_Toc6744"/>
      <w:bookmarkStart w:id="87" w:name="_Toc9177"/>
      <w:bookmarkStart w:id="88" w:name="_Toc8162"/>
      <w:bookmarkStart w:id="89" w:name="_Toc25734"/>
      <w:r>
        <w:rPr>
          <w:rFonts w:ascii="宋体" w:hAnsi="宋体" w:hint="eastAsia"/>
          <w:bCs/>
          <w:lang w:val="zh-CN"/>
        </w:rPr>
        <w:t>（1）货物的现场使用；</w:t>
      </w:r>
      <w:bookmarkEnd w:id="85"/>
      <w:bookmarkEnd w:id="86"/>
      <w:bookmarkEnd w:id="87"/>
      <w:bookmarkEnd w:id="88"/>
      <w:bookmarkEnd w:id="89"/>
    </w:p>
    <w:p w14:paraId="06571C96" w14:textId="77777777" w:rsidR="005447E5" w:rsidRDefault="00000000">
      <w:pPr>
        <w:spacing w:line="336" w:lineRule="auto"/>
        <w:ind w:firstLine="480"/>
        <w:rPr>
          <w:rFonts w:ascii="宋体" w:hAnsi="宋体" w:hint="eastAsia"/>
          <w:bCs/>
          <w:lang w:val="zh-CN"/>
        </w:rPr>
      </w:pPr>
      <w:bookmarkStart w:id="90" w:name="_Toc1289"/>
      <w:bookmarkStart w:id="91" w:name="_Toc10349"/>
      <w:bookmarkStart w:id="92" w:name="_Toc14582"/>
      <w:bookmarkStart w:id="93" w:name="_Toc29680"/>
      <w:bookmarkStart w:id="94" w:name="_Toc5189"/>
      <w:r>
        <w:rPr>
          <w:rFonts w:ascii="宋体" w:hAnsi="宋体" w:hint="eastAsia"/>
          <w:bCs/>
          <w:lang w:val="zh-CN"/>
        </w:rPr>
        <w:t>（2）就货物的使用、运行及维护等对甲方人员进行免费培训。</w:t>
      </w:r>
      <w:bookmarkEnd w:id="90"/>
      <w:bookmarkEnd w:id="91"/>
      <w:bookmarkEnd w:id="92"/>
      <w:bookmarkEnd w:id="93"/>
      <w:bookmarkEnd w:id="94"/>
    </w:p>
    <w:p w14:paraId="56F05ACB" w14:textId="77777777" w:rsidR="005447E5" w:rsidRDefault="00000000">
      <w:pPr>
        <w:spacing w:line="336" w:lineRule="auto"/>
        <w:ind w:firstLine="480"/>
        <w:rPr>
          <w:rFonts w:ascii="宋体" w:hAnsi="宋体" w:hint="eastAsia"/>
          <w:bCs/>
          <w:lang w:val="zh-CN"/>
        </w:rPr>
      </w:pPr>
      <w:bookmarkStart w:id="95" w:name="_Toc7153"/>
      <w:bookmarkStart w:id="96" w:name="_Toc31725"/>
      <w:bookmarkStart w:id="97" w:name="_Toc16337"/>
      <w:bookmarkStart w:id="98" w:name="_Toc8075"/>
      <w:bookmarkStart w:id="99" w:name="_Toc10468"/>
      <w:r>
        <w:rPr>
          <w:rFonts w:ascii="宋体" w:hAnsi="宋体" w:hint="eastAsia"/>
          <w:bCs/>
          <w:lang w:val="zh-CN"/>
        </w:rPr>
        <w:t>3、若招标文件中不包含有关伴随服务或售后服务的承诺，双方作如下约定：</w:t>
      </w:r>
      <w:bookmarkEnd w:id="95"/>
      <w:bookmarkEnd w:id="96"/>
      <w:bookmarkEnd w:id="97"/>
      <w:bookmarkEnd w:id="98"/>
      <w:bookmarkEnd w:id="99"/>
    </w:p>
    <w:p w14:paraId="5DD7EF57" w14:textId="77777777" w:rsidR="005447E5" w:rsidRDefault="00000000">
      <w:pPr>
        <w:spacing w:line="336" w:lineRule="auto"/>
        <w:ind w:firstLine="480"/>
        <w:rPr>
          <w:rFonts w:ascii="宋体" w:hAnsi="宋体" w:hint="eastAsia"/>
          <w:bCs/>
          <w:lang w:val="zh-CN"/>
        </w:rPr>
      </w:pPr>
      <w:bookmarkStart w:id="100" w:name="_Toc21993"/>
      <w:bookmarkStart w:id="101" w:name="_Toc7705"/>
      <w:bookmarkStart w:id="102" w:name="_Toc8416"/>
      <w:bookmarkStart w:id="103" w:name="_Toc28923"/>
      <w:bookmarkStart w:id="104" w:name="_Toc2392"/>
      <w:r>
        <w:rPr>
          <w:rFonts w:ascii="宋体" w:hAnsi="宋体" w:hint="eastAsia"/>
          <w:bCs/>
          <w:lang w:val="zh-CN"/>
        </w:rPr>
        <w:t>（1）乙方应为甲方提供免费培训服务，并指派专人负责与甲方联系售后服务事宜。 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由甲方安排。</w:t>
      </w:r>
      <w:bookmarkEnd w:id="100"/>
      <w:bookmarkEnd w:id="101"/>
      <w:bookmarkEnd w:id="102"/>
      <w:bookmarkEnd w:id="103"/>
      <w:bookmarkEnd w:id="104"/>
      <w:r>
        <w:rPr>
          <w:rFonts w:ascii="宋体" w:hAnsi="宋体" w:hint="eastAsia"/>
          <w:bCs/>
          <w:lang w:val="zh-CN"/>
        </w:rPr>
        <w:t xml:space="preserve"> </w:t>
      </w:r>
    </w:p>
    <w:p w14:paraId="4005D564" w14:textId="77777777" w:rsidR="005447E5" w:rsidRDefault="00000000">
      <w:pPr>
        <w:spacing w:line="336" w:lineRule="auto"/>
        <w:ind w:firstLine="480"/>
        <w:rPr>
          <w:rFonts w:ascii="宋体" w:hAnsi="宋体" w:hint="eastAsia"/>
          <w:bCs/>
          <w:lang w:val="zh-CN"/>
        </w:rPr>
      </w:pPr>
      <w:bookmarkStart w:id="105" w:name="_Toc30359"/>
      <w:bookmarkStart w:id="106" w:name="_Toc1510"/>
      <w:bookmarkStart w:id="107" w:name="_Toc6760"/>
      <w:bookmarkStart w:id="108" w:name="_Toc1037"/>
      <w:bookmarkStart w:id="109" w:name="_Toc3468"/>
      <w:r>
        <w:rPr>
          <w:rFonts w:ascii="宋体" w:hAnsi="宋体" w:hint="eastAsia"/>
          <w:bCs/>
          <w:lang w:val="zh-CN"/>
        </w:rPr>
        <w:t>（</w:t>
      </w:r>
      <w:r>
        <w:rPr>
          <w:rFonts w:ascii="宋体" w:hAnsi="宋体" w:hint="eastAsia"/>
          <w:bCs/>
        </w:rPr>
        <w:t>2</w:t>
      </w:r>
      <w:r>
        <w:rPr>
          <w:rFonts w:ascii="宋体" w:hAnsi="宋体" w:hint="eastAsia"/>
          <w:bCs/>
          <w:lang w:val="zh-CN"/>
        </w:rPr>
        <w:t>）所购货物按乙方服务承诺提供免费维护和质量保证，保修费用计入总价。</w:t>
      </w:r>
      <w:bookmarkEnd w:id="105"/>
      <w:bookmarkEnd w:id="106"/>
      <w:bookmarkEnd w:id="107"/>
      <w:bookmarkEnd w:id="108"/>
      <w:bookmarkEnd w:id="109"/>
    </w:p>
    <w:p w14:paraId="3AD82FAD" w14:textId="77777777" w:rsidR="005447E5" w:rsidRDefault="00000000">
      <w:pPr>
        <w:spacing w:line="336" w:lineRule="auto"/>
        <w:ind w:firstLine="480"/>
        <w:rPr>
          <w:rFonts w:ascii="宋体" w:hAnsi="宋体" w:hint="eastAsia"/>
          <w:bCs/>
          <w:lang w:val="zh-CN"/>
        </w:rPr>
      </w:pPr>
      <w:bookmarkStart w:id="110" w:name="_Toc159"/>
      <w:bookmarkStart w:id="111" w:name="_Toc1355"/>
      <w:bookmarkStart w:id="112" w:name="_Toc6053"/>
      <w:bookmarkStart w:id="113" w:name="_Toc7607"/>
      <w:bookmarkStart w:id="114" w:name="_Toc5489"/>
      <w:r>
        <w:rPr>
          <w:rFonts w:ascii="宋体" w:hAnsi="宋体" w:hint="eastAsia"/>
          <w:bCs/>
          <w:lang w:val="zh-CN"/>
        </w:rPr>
        <w:lastRenderedPageBreak/>
        <w:t>（</w:t>
      </w:r>
      <w:r>
        <w:rPr>
          <w:rFonts w:ascii="宋体" w:hAnsi="宋体" w:hint="eastAsia"/>
          <w:bCs/>
        </w:rPr>
        <w:t>3</w:t>
      </w:r>
      <w:r>
        <w:rPr>
          <w:rFonts w:ascii="宋体" w:hAnsi="宋体" w:hint="eastAsia"/>
          <w:bCs/>
          <w:lang w:val="zh-CN"/>
        </w:rPr>
        <w:t>）所有货物保修服务方式均为乙方上门保修，即由乙方派员到货物使用现场维修，由此产生的一切费用均由乙方承担。</w:t>
      </w:r>
      <w:bookmarkEnd w:id="110"/>
      <w:bookmarkEnd w:id="111"/>
      <w:bookmarkEnd w:id="112"/>
      <w:bookmarkEnd w:id="113"/>
      <w:bookmarkEnd w:id="114"/>
    </w:p>
    <w:p w14:paraId="12A9CB3B" w14:textId="77777777" w:rsidR="005447E5" w:rsidRDefault="00000000">
      <w:pPr>
        <w:spacing w:line="336" w:lineRule="auto"/>
        <w:ind w:firstLine="480"/>
        <w:rPr>
          <w:rFonts w:ascii="宋体" w:hAnsi="宋体" w:hint="eastAsia"/>
          <w:bCs/>
          <w:lang w:val="zh-CN"/>
        </w:rPr>
      </w:pPr>
      <w:bookmarkStart w:id="115" w:name="_Toc8366"/>
      <w:bookmarkStart w:id="116" w:name="_Toc19992"/>
      <w:bookmarkStart w:id="117" w:name="_Toc18489"/>
      <w:bookmarkStart w:id="118" w:name="_Toc15906"/>
      <w:bookmarkStart w:id="119" w:name="_Toc15670"/>
      <w:r>
        <w:rPr>
          <w:rFonts w:ascii="宋体" w:hAnsi="宋体" w:hint="eastAsia"/>
          <w:bCs/>
          <w:lang w:val="zh-CN"/>
        </w:rPr>
        <w:t>（</w:t>
      </w:r>
      <w:r>
        <w:rPr>
          <w:rFonts w:ascii="宋体" w:hAnsi="宋体" w:hint="eastAsia"/>
          <w:bCs/>
        </w:rPr>
        <w:t>4</w:t>
      </w:r>
      <w:r>
        <w:rPr>
          <w:rFonts w:ascii="宋体" w:hAnsi="宋体" w:hint="eastAsia"/>
          <w:bCs/>
          <w:lang w:val="zh-CN"/>
        </w:rPr>
        <w:t>）保修期后的货物维护由双方协商再定。</w:t>
      </w:r>
      <w:bookmarkEnd w:id="115"/>
      <w:bookmarkEnd w:id="116"/>
      <w:bookmarkEnd w:id="117"/>
      <w:bookmarkEnd w:id="118"/>
      <w:bookmarkEnd w:id="119"/>
    </w:p>
    <w:p w14:paraId="16E63F92" w14:textId="77777777" w:rsidR="005447E5" w:rsidRDefault="00000000">
      <w:pPr>
        <w:spacing w:line="312" w:lineRule="auto"/>
        <w:ind w:firstLineChars="177" w:firstLine="426"/>
        <w:outlineLvl w:val="1"/>
        <w:rPr>
          <w:rFonts w:ascii="宋体" w:hAnsi="宋体" w:hint="eastAsia"/>
          <w:bCs/>
        </w:rPr>
      </w:pPr>
      <w:bookmarkStart w:id="120" w:name="_Toc18494955"/>
      <w:bookmarkStart w:id="121" w:name="_Toc14148"/>
      <w:bookmarkStart w:id="122" w:name="_Toc14608"/>
      <w:bookmarkStart w:id="123" w:name="_Toc25152"/>
      <w:bookmarkStart w:id="124" w:name="_Toc18679283"/>
      <w:bookmarkStart w:id="125" w:name="_Toc29352"/>
      <w:bookmarkStart w:id="126" w:name="_Toc878"/>
      <w:r>
        <w:rPr>
          <w:rFonts w:ascii="宋体" w:hAnsi="宋体"/>
          <w:b/>
        </w:rPr>
        <w:t>第</w:t>
      </w:r>
      <w:r>
        <w:rPr>
          <w:rFonts w:ascii="宋体" w:hAnsi="宋体" w:hint="eastAsia"/>
          <w:b/>
        </w:rPr>
        <w:t>十二</w:t>
      </w:r>
      <w:r>
        <w:rPr>
          <w:rFonts w:ascii="宋体" w:hAnsi="宋体"/>
          <w:b/>
        </w:rPr>
        <w:t xml:space="preserve">条 </w:t>
      </w:r>
      <w:r>
        <w:rPr>
          <w:rFonts w:ascii="宋体" w:hAnsi="宋体" w:hint="eastAsia"/>
          <w:b/>
        </w:rPr>
        <w:t>履约担保金</w:t>
      </w:r>
      <w:bookmarkStart w:id="127" w:name="_Toc18494959"/>
      <w:bookmarkStart w:id="128" w:name="_Toc27939"/>
      <w:bookmarkStart w:id="129" w:name="_Toc11652"/>
      <w:bookmarkStart w:id="130" w:name="_Toc25677"/>
      <w:bookmarkStart w:id="131" w:name="_Toc18679289"/>
      <w:bookmarkStart w:id="132" w:name="_Toc20303"/>
      <w:bookmarkStart w:id="133" w:name="_Toc29912"/>
      <w:bookmarkEnd w:id="120"/>
      <w:bookmarkEnd w:id="121"/>
      <w:bookmarkEnd w:id="122"/>
      <w:bookmarkEnd w:id="123"/>
      <w:bookmarkEnd w:id="124"/>
      <w:bookmarkEnd w:id="125"/>
      <w:bookmarkEnd w:id="126"/>
      <w:r>
        <w:rPr>
          <w:rFonts w:ascii="宋体" w:hAnsi="宋体" w:hint="eastAsia"/>
          <w:b/>
        </w:rPr>
        <w:t>:</w:t>
      </w:r>
      <w:r>
        <w:rPr>
          <w:rFonts w:ascii="宋体" w:hAnsi="宋体" w:hint="eastAsia"/>
          <w:bCs/>
        </w:rPr>
        <w:t>无</w:t>
      </w:r>
    </w:p>
    <w:p w14:paraId="1A21932A" w14:textId="77777777" w:rsidR="005447E5" w:rsidRDefault="00000000">
      <w:pPr>
        <w:spacing w:line="312" w:lineRule="auto"/>
        <w:ind w:firstLineChars="177" w:firstLine="426"/>
        <w:outlineLvl w:val="1"/>
        <w:rPr>
          <w:rFonts w:ascii="宋体" w:hAnsi="宋体" w:hint="eastAsia"/>
          <w:b/>
        </w:rPr>
      </w:pPr>
      <w:r>
        <w:rPr>
          <w:rFonts w:ascii="宋体" w:hAnsi="宋体"/>
          <w:b/>
        </w:rPr>
        <w:t>第</w:t>
      </w:r>
      <w:r>
        <w:rPr>
          <w:rFonts w:ascii="宋体" w:hAnsi="宋体" w:hint="eastAsia"/>
          <w:b/>
        </w:rPr>
        <w:t>十三</w:t>
      </w:r>
      <w:r>
        <w:rPr>
          <w:rFonts w:ascii="宋体" w:hAnsi="宋体"/>
          <w:b/>
        </w:rPr>
        <w:t>条 违约责任</w:t>
      </w:r>
      <w:bookmarkEnd w:id="127"/>
      <w:bookmarkEnd w:id="128"/>
      <w:bookmarkEnd w:id="129"/>
      <w:bookmarkEnd w:id="130"/>
      <w:bookmarkEnd w:id="131"/>
      <w:bookmarkEnd w:id="132"/>
      <w:bookmarkEnd w:id="133"/>
    </w:p>
    <w:p w14:paraId="151784E8" w14:textId="77777777" w:rsidR="005447E5" w:rsidRDefault="00000000">
      <w:pPr>
        <w:spacing w:line="336" w:lineRule="auto"/>
        <w:ind w:firstLine="480"/>
        <w:rPr>
          <w:rFonts w:ascii="宋体" w:hAnsi="宋体" w:hint="eastAsia"/>
          <w:bCs/>
          <w:lang w:val="zh-CN"/>
        </w:rPr>
      </w:pPr>
      <w:bookmarkStart w:id="134" w:name="_Toc31854"/>
      <w:bookmarkStart w:id="135" w:name="_Toc29166"/>
      <w:bookmarkStart w:id="136" w:name="_Toc27299"/>
      <w:bookmarkStart w:id="137" w:name="_Toc15758"/>
      <w:bookmarkStart w:id="138" w:name="_Toc15046"/>
      <w:r>
        <w:rPr>
          <w:rFonts w:ascii="宋体" w:hAnsi="宋体" w:hint="eastAsia"/>
          <w:bCs/>
        </w:rPr>
        <w:t>1、</w:t>
      </w:r>
      <w:r>
        <w:rPr>
          <w:rFonts w:ascii="宋体" w:hAnsi="宋体" w:hint="eastAsia"/>
          <w:bCs/>
          <w:lang w:val="zh-CN"/>
        </w:rPr>
        <w:t>甲方无正当理由拒收货物、拒付货物款的，由甲方向乙方偿付合同总价的5%违约金。</w:t>
      </w:r>
      <w:bookmarkEnd w:id="134"/>
      <w:bookmarkEnd w:id="135"/>
      <w:bookmarkEnd w:id="136"/>
      <w:bookmarkEnd w:id="137"/>
      <w:bookmarkEnd w:id="138"/>
    </w:p>
    <w:p w14:paraId="4252792B" w14:textId="77777777" w:rsidR="005447E5" w:rsidRDefault="00000000">
      <w:pPr>
        <w:spacing w:line="336" w:lineRule="auto"/>
        <w:ind w:firstLine="480"/>
        <w:rPr>
          <w:rFonts w:ascii="宋体" w:hAnsi="宋体" w:hint="eastAsia"/>
          <w:bCs/>
          <w:lang w:val="zh-CN"/>
        </w:rPr>
      </w:pPr>
      <w:bookmarkStart w:id="139" w:name="_Toc25440"/>
      <w:bookmarkStart w:id="140" w:name="_Toc24380"/>
      <w:bookmarkStart w:id="141" w:name="_Toc20754"/>
      <w:bookmarkStart w:id="142" w:name="_Toc3755"/>
      <w:bookmarkStart w:id="143" w:name="_Toc3070"/>
      <w:r>
        <w:rPr>
          <w:rFonts w:ascii="宋体" w:hAnsi="宋体" w:hint="eastAsia"/>
          <w:bCs/>
          <w:lang w:val="zh-CN"/>
        </w:rPr>
        <w:t>2、甲方未按合同规定的期限向乙方支付货款的，每逾期1天甲方向乙方偿付欠款总额的5‰滞纳金，但累计滞纳金总额不超过欠款总额的5% 。</w:t>
      </w:r>
      <w:bookmarkEnd w:id="139"/>
      <w:bookmarkEnd w:id="140"/>
      <w:bookmarkEnd w:id="141"/>
      <w:bookmarkEnd w:id="142"/>
      <w:bookmarkEnd w:id="143"/>
    </w:p>
    <w:p w14:paraId="70FF4BFF" w14:textId="77777777" w:rsidR="005447E5" w:rsidRDefault="00000000">
      <w:pPr>
        <w:spacing w:line="336" w:lineRule="auto"/>
        <w:ind w:firstLine="480"/>
        <w:rPr>
          <w:rFonts w:ascii="宋体" w:hAnsi="宋体" w:hint="eastAsia"/>
          <w:bCs/>
          <w:lang w:val="zh-CN"/>
        </w:rPr>
      </w:pPr>
      <w:bookmarkStart w:id="144" w:name="_Toc31503"/>
      <w:bookmarkStart w:id="145" w:name="_Toc15280"/>
      <w:bookmarkStart w:id="146" w:name="_Toc2924"/>
      <w:bookmarkStart w:id="147" w:name="_Toc13503"/>
      <w:bookmarkStart w:id="148" w:name="_Toc6"/>
      <w:r>
        <w:rPr>
          <w:rFonts w:ascii="宋体" w:hAnsi="宋体" w:hint="eastAsia"/>
          <w:bCs/>
          <w:lang w:val="zh-CN"/>
        </w:rPr>
        <w:t>3、如乙方不能交付货物的，乙方应向甲方支付合同总价5%的违约金。</w:t>
      </w:r>
      <w:bookmarkEnd w:id="144"/>
      <w:bookmarkEnd w:id="145"/>
      <w:bookmarkEnd w:id="146"/>
      <w:bookmarkEnd w:id="147"/>
      <w:bookmarkEnd w:id="148"/>
    </w:p>
    <w:p w14:paraId="0D136CA0" w14:textId="77777777" w:rsidR="005447E5" w:rsidRDefault="00000000">
      <w:pPr>
        <w:spacing w:line="336" w:lineRule="auto"/>
        <w:ind w:firstLine="480"/>
        <w:rPr>
          <w:rFonts w:ascii="宋体" w:hAnsi="宋体" w:hint="eastAsia"/>
          <w:bCs/>
          <w:lang w:val="zh-CN"/>
        </w:rPr>
      </w:pPr>
      <w:bookmarkStart w:id="149" w:name="_Toc5364"/>
      <w:bookmarkStart w:id="150" w:name="_Toc14960"/>
      <w:bookmarkStart w:id="151" w:name="_Toc17714"/>
      <w:bookmarkStart w:id="152" w:name="_Toc18796"/>
      <w:bookmarkStart w:id="153" w:name="_Toc31780"/>
      <w:r>
        <w:rPr>
          <w:rFonts w:ascii="宋体" w:hAnsi="宋体" w:hint="eastAsia"/>
          <w:bCs/>
          <w:lang w:val="zh-CN"/>
        </w:rPr>
        <w:t>4、乙方逾期交付的，每逾期1天，乙方向甲方偿付合同总额的5‰的滞纳金。如乙方逾期交付达10天，甲方有权解除合同，解除合同的通知自到达乙方时生效。</w:t>
      </w:r>
      <w:bookmarkEnd w:id="149"/>
      <w:bookmarkEnd w:id="150"/>
      <w:bookmarkEnd w:id="151"/>
      <w:bookmarkEnd w:id="152"/>
      <w:bookmarkEnd w:id="153"/>
    </w:p>
    <w:p w14:paraId="3D3AFAAF" w14:textId="77777777" w:rsidR="005447E5" w:rsidRDefault="00000000">
      <w:pPr>
        <w:spacing w:line="336" w:lineRule="auto"/>
        <w:ind w:firstLine="480"/>
        <w:rPr>
          <w:rFonts w:ascii="宋体" w:hAnsi="宋体" w:hint="eastAsia"/>
          <w:bCs/>
          <w:lang w:val="zh-CN"/>
        </w:rPr>
      </w:pPr>
      <w:bookmarkStart w:id="154" w:name="_Toc5598"/>
      <w:bookmarkStart w:id="155" w:name="_Toc2994"/>
      <w:bookmarkStart w:id="156" w:name="_Toc12431"/>
      <w:bookmarkStart w:id="157" w:name="_Toc2069"/>
      <w:bookmarkStart w:id="158" w:name="_Toc19335"/>
      <w:r>
        <w:rPr>
          <w:rFonts w:ascii="宋体" w:hAnsi="宋体" w:hint="eastAsia"/>
          <w:bCs/>
          <w:lang w:val="zh-CN"/>
        </w:rPr>
        <w:t>5、乙方所交付的货物品种、型号、规格不符合合同规定的，甲方有权拒收。甲方拒收的，乙方应向甲方支付货款总额5%的违约金。甲方未拒收的，采购人发现后将向有关部门反映，并责成乙方按照</w:t>
      </w:r>
      <w:r>
        <w:rPr>
          <w:rFonts w:ascii="宋体" w:hAnsi="宋体" w:hint="eastAsia"/>
          <w:bCs/>
        </w:rPr>
        <w:t>招标</w:t>
      </w:r>
      <w:r>
        <w:rPr>
          <w:rFonts w:ascii="宋体" w:hAnsi="宋体" w:hint="eastAsia"/>
          <w:bCs/>
          <w:lang w:val="zh-CN"/>
        </w:rPr>
        <w:t>结果提供货物。</w:t>
      </w:r>
      <w:bookmarkEnd w:id="154"/>
      <w:bookmarkEnd w:id="155"/>
      <w:bookmarkEnd w:id="156"/>
      <w:bookmarkEnd w:id="157"/>
      <w:bookmarkEnd w:id="158"/>
    </w:p>
    <w:p w14:paraId="1AAFED22" w14:textId="77777777" w:rsidR="005447E5" w:rsidRDefault="00000000">
      <w:pPr>
        <w:spacing w:line="336" w:lineRule="auto"/>
        <w:ind w:firstLine="480"/>
        <w:rPr>
          <w:rFonts w:ascii="宋体" w:hAnsi="宋体" w:hint="eastAsia"/>
          <w:bCs/>
          <w:lang w:val="zh-CN"/>
        </w:rPr>
      </w:pPr>
      <w:bookmarkStart w:id="159" w:name="_Toc17810"/>
      <w:bookmarkStart w:id="160" w:name="_Toc3564"/>
      <w:bookmarkStart w:id="161" w:name="_Toc23473"/>
      <w:bookmarkStart w:id="162" w:name="_Toc7417"/>
      <w:bookmarkStart w:id="163" w:name="_Toc21146"/>
      <w:r>
        <w:rPr>
          <w:rFonts w:ascii="宋体" w:hAnsi="宋体" w:hint="eastAsia"/>
          <w:bCs/>
          <w:lang w:val="zh-CN"/>
        </w:rPr>
        <w:t>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bookmarkEnd w:id="159"/>
      <w:bookmarkEnd w:id="160"/>
      <w:bookmarkEnd w:id="161"/>
      <w:bookmarkEnd w:id="162"/>
      <w:bookmarkEnd w:id="163"/>
    </w:p>
    <w:p w14:paraId="6A28F7DB" w14:textId="77777777" w:rsidR="005447E5" w:rsidRDefault="00000000">
      <w:pPr>
        <w:spacing w:line="336" w:lineRule="auto"/>
        <w:ind w:firstLine="480"/>
        <w:rPr>
          <w:rFonts w:ascii="宋体" w:hAnsi="宋体" w:hint="eastAsia"/>
          <w:bCs/>
          <w:lang w:val="zh-CN"/>
        </w:rPr>
      </w:pPr>
      <w:bookmarkStart w:id="164" w:name="_Toc22860"/>
      <w:bookmarkStart w:id="165" w:name="_Toc16011"/>
      <w:bookmarkStart w:id="166" w:name="_Toc12843"/>
      <w:bookmarkStart w:id="167" w:name="_Toc26863"/>
      <w:bookmarkStart w:id="168" w:name="_Toc31505"/>
      <w:r>
        <w:rPr>
          <w:rFonts w:ascii="宋体" w:hAnsi="宋体" w:hint="eastAsia"/>
          <w:bCs/>
          <w:lang w:val="zh-CN"/>
        </w:rPr>
        <w:t>7、乙方未按本合同的规定和“服务承诺”提供伴随服务/售后服务的，应按合同总价款的5%向甲方承担违约责任。</w:t>
      </w:r>
      <w:bookmarkEnd w:id="164"/>
      <w:bookmarkEnd w:id="165"/>
      <w:bookmarkEnd w:id="166"/>
      <w:bookmarkEnd w:id="167"/>
      <w:bookmarkEnd w:id="168"/>
    </w:p>
    <w:p w14:paraId="40B989D7" w14:textId="77777777" w:rsidR="005447E5" w:rsidRDefault="00000000">
      <w:pPr>
        <w:spacing w:line="336" w:lineRule="auto"/>
        <w:ind w:firstLine="480"/>
        <w:rPr>
          <w:rFonts w:ascii="宋体" w:hAnsi="宋体" w:hint="eastAsia"/>
          <w:bCs/>
          <w:lang w:val="zh-CN"/>
        </w:rPr>
      </w:pPr>
      <w:bookmarkStart w:id="169" w:name="_Toc19413"/>
      <w:bookmarkStart w:id="170" w:name="_Toc9078"/>
      <w:bookmarkStart w:id="171" w:name="_Toc20644"/>
      <w:bookmarkStart w:id="172" w:name="_Toc10797"/>
      <w:bookmarkStart w:id="173" w:name="_Toc15298"/>
      <w:r>
        <w:rPr>
          <w:rFonts w:ascii="宋体" w:hAnsi="宋体" w:hint="eastAsia"/>
          <w:bCs/>
          <w:lang w:val="zh-CN"/>
        </w:rPr>
        <w:t>8、乙方在承担上述4-7款一项或多项违约责任后，仍应继续履行合同规定的义务（甲方解除合同的除外）。甲方未能及时追究乙方的任何一项违约责任并不表明甲方放弃追究乙方该项或其他违约责任。</w:t>
      </w:r>
      <w:bookmarkEnd w:id="169"/>
      <w:bookmarkEnd w:id="170"/>
      <w:bookmarkEnd w:id="171"/>
      <w:bookmarkEnd w:id="172"/>
      <w:bookmarkEnd w:id="173"/>
    </w:p>
    <w:p w14:paraId="28E9CB8F" w14:textId="77777777" w:rsidR="005447E5" w:rsidRDefault="00000000">
      <w:pPr>
        <w:spacing w:line="336" w:lineRule="auto"/>
        <w:ind w:firstLine="480"/>
        <w:rPr>
          <w:rFonts w:ascii="宋体" w:hAnsi="宋体" w:hint="eastAsia"/>
          <w:bCs/>
          <w:lang w:val="zh-CN"/>
        </w:rPr>
      </w:pPr>
      <w:bookmarkStart w:id="174" w:name="_Toc12101"/>
      <w:bookmarkStart w:id="175" w:name="_Toc8606"/>
      <w:bookmarkStart w:id="176" w:name="_Toc20367"/>
      <w:bookmarkStart w:id="177" w:name="_Toc21318"/>
      <w:bookmarkStart w:id="178" w:name="_Toc31057"/>
      <w:r>
        <w:rPr>
          <w:rFonts w:ascii="宋体" w:hAnsi="宋体" w:hint="eastAsia"/>
          <w:bCs/>
          <w:lang w:val="zh-CN"/>
        </w:rPr>
        <w:t>9、乙方属虚假承诺，或经权威部门监测提供的货物不能满足</w:t>
      </w:r>
      <w:r>
        <w:rPr>
          <w:rFonts w:ascii="宋体" w:hAnsi="宋体" w:hint="eastAsia"/>
          <w:bCs/>
        </w:rPr>
        <w:t>招标</w:t>
      </w:r>
      <w:r>
        <w:rPr>
          <w:rFonts w:ascii="宋体" w:hAnsi="宋体" w:hint="eastAsia"/>
          <w:bCs/>
          <w:lang w:val="zh-CN"/>
        </w:rPr>
        <w:t>文件要求，或是由于乙方的过错造成合同无法继续履行的，乙方应向甲方支付不少于合同总价30%赔偿金。</w:t>
      </w:r>
      <w:bookmarkEnd w:id="174"/>
      <w:bookmarkEnd w:id="175"/>
      <w:bookmarkEnd w:id="176"/>
      <w:bookmarkEnd w:id="177"/>
      <w:bookmarkEnd w:id="178"/>
    </w:p>
    <w:p w14:paraId="2C32E73F" w14:textId="77777777" w:rsidR="005447E5" w:rsidRDefault="00000000">
      <w:pPr>
        <w:spacing w:line="312" w:lineRule="auto"/>
        <w:ind w:firstLineChars="177" w:firstLine="426"/>
        <w:outlineLvl w:val="1"/>
        <w:rPr>
          <w:rFonts w:ascii="宋体" w:hAnsi="宋体" w:hint="eastAsia"/>
          <w:b/>
        </w:rPr>
      </w:pPr>
      <w:bookmarkStart w:id="179" w:name="_Toc9936"/>
      <w:bookmarkStart w:id="180" w:name="_Toc27973"/>
      <w:bookmarkStart w:id="181" w:name="_Toc11026"/>
      <w:bookmarkStart w:id="182" w:name="_Toc12324"/>
      <w:bookmarkStart w:id="183" w:name="_Toc30452"/>
      <w:r>
        <w:rPr>
          <w:rFonts w:ascii="宋体" w:hAnsi="宋体" w:hint="eastAsia"/>
          <w:b/>
        </w:rPr>
        <w:t>第十四条 合同的变更和终止</w:t>
      </w:r>
      <w:bookmarkEnd w:id="179"/>
      <w:bookmarkEnd w:id="180"/>
      <w:bookmarkEnd w:id="181"/>
      <w:bookmarkEnd w:id="182"/>
      <w:bookmarkEnd w:id="183"/>
    </w:p>
    <w:p w14:paraId="37DE1B80" w14:textId="77777777" w:rsidR="005447E5" w:rsidRDefault="00000000">
      <w:pPr>
        <w:spacing w:line="336" w:lineRule="auto"/>
        <w:ind w:firstLine="480"/>
        <w:rPr>
          <w:rFonts w:ascii="宋体" w:hAnsi="宋体" w:hint="eastAsia"/>
          <w:bCs/>
          <w:lang w:val="zh-CN"/>
        </w:rPr>
      </w:pPr>
      <w:bookmarkStart w:id="184" w:name="_Toc15483"/>
      <w:bookmarkStart w:id="185" w:name="_Toc4151"/>
      <w:bookmarkStart w:id="186" w:name="_Toc18494961"/>
      <w:bookmarkStart w:id="187" w:name="_Toc17363"/>
      <w:bookmarkStart w:id="188" w:name="_Toc21246"/>
      <w:bookmarkStart w:id="189" w:name="_Toc18679291"/>
      <w:bookmarkStart w:id="190" w:name="_Toc17244"/>
      <w:r>
        <w:rPr>
          <w:rFonts w:ascii="宋体" w:hAnsi="宋体" w:hint="eastAsia"/>
          <w:bCs/>
          <w:lang w:val="zh-CN"/>
        </w:rPr>
        <w:t>1、除规定的情形外，本合同一经签订，甲乙双方不得擅自变更、中止或终止合同。</w:t>
      </w:r>
      <w:bookmarkEnd w:id="184"/>
      <w:bookmarkEnd w:id="185"/>
      <w:bookmarkEnd w:id="186"/>
      <w:bookmarkEnd w:id="187"/>
      <w:bookmarkEnd w:id="188"/>
      <w:bookmarkEnd w:id="189"/>
      <w:bookmarkEnd w:id="190"/>
    </w:p>
    <w:p w14:paraId="5ED1DF81" w14:textId="77777777" w:rsidR="005447E5" w:rsidRDefault="00000000">
      <w:pPr>
        <w:spacing w:line="336" w:lineRule="auto"/>
        <w:ind w:firstLine="480"/>
        <w:rPr>
          <w:rFonts w:ascii="宋体" w:hAnsi="宋体" w:hint="eastAsia"/>
          <w:bCs/>
          <w:lang w:val="zh-CN"/>
        </w:rPr>
      </w:pPr>
      <w:bookmarkStart w:id="191" w:name="_Toc18343"/>
      <w:bookmarkStart w:id="192" w:name="_Toc18494962"/>
      <w:bookmarkStart w:id="193" w:name="_Toc11281"/>
      <w:bookmarkStart w:id="194" w:name="_Toc10679"/>
      <w:bookmarkStart w:id="195" w:name="_Toc24893"/>
      <w:bookmarkStart w:id="196" w:name="_Toc29374"/>
      <w:bookmarkStart w:id="197" w:name="_Toc18679292"/>
      <w:r>
        <w:rPr>
          <w:rFonts w:ascii="宋体" w:hAnsi="宋体" w:hint="eastAsia"/>
          <w:bCs/>
          <w:lang w:val="zh-CN"/>
        </w:rPr>
        <w:t>2、除发生法律规定的不能预见、不能避免并不能克服的客观情况外，甲乙双方不得放弃或拒绝履行合同。</w:t>
      </w:r>
      <w:bookmarkEnd w:id="191"/>
      <w:bookmarkEnd w:id="192"/>
      <w:bookmarkEnd w:id="193"/>
      <w:bookmarkEnd w:id="194"/>
      <w:bookmarkEnd w:id="195"/>
      <w:bookmarkEnd w:id="196"/>
      <w:bookmarkEnd w:id="197"/>
    </w:p>
    <w:p w14:paraId="3478482F" w14:textId="77777777" w:rsidR="005447E5" w:rsidRDefault="00000000">
      <w:pPr>
        <w:spacing w:line="312" w:lineRule="auto"/>
        <w:ind w:firstLineChars="177" w:firstLine="426"/>
        <w:outlineLvl w:val="1"/>
        <w:rPr>
          <w:rFonts w:ascii="宋体" w:hAnsi="宋体" w:hint="eastAsia"/>
          <w:b/>
        </w:rPr>
      </w:pPr>
      <w:bookmarkStart w:id="198" w:name="_Toc10121"/>
      <w:bookmarkStart w:id="199" w:name="_Toc18494963"/>
      <w:bookmarkStart w:id="200" w:name="_Toc31147"/>
      <w:bookmarkStart w:id="201" w:name="_Toc18679293"/>
      <w:bookmarkStart w:id="202" w:name="_Toc12356"/>
      <w:bookmarkStart w:id="203" w:name="_Toc31893"/>
      <w:bookmarkStart w:id="204" w:name="_Toc10379"/>
      <w:r>
        <w:rPr>
          <w:rFonts w:ascii="宋体" w:hAnsi="宋体"/>
          <w:b/>
        </w:rPr>
        <w:t>第十</w:t>
      </w:r>
      <w:r>
        <w:rPr>
          <w:rFonts w:ascii="宋体" w:hAnsi="宋体" w:hint="eastAsia"/>
          <w:b/>
        </w:rPr>
        <w:t>五</w:t>
      </w:r>
      <w:r>
        <w:rPr>
          <w:rFonts w:ascii="宋体" w:hAnsi="宋体"/>
          <w:b/>
        </w:rPr>
        <w:t>条合同的转让</w:t>
      </w:r>
      <w:bookmarkEnd w:id="198"/>
      <w:bookmarkEnd w:id="199"/>
      <w:bookmarkEnd w:id="200"/>
      <w:bookmarkEnd w:id="201"/>
      <w:bookmarkEnd w:id="202"/>
      <w:bookmarkEnd w:id="203"/>
      <w:bookmarkEnd w:id="204"/>
    </w:p>
    <w:p w14:paraId="0575F145" w14:textId="77777777" w:rsidR="005447E5" w:rsidRDefault="00000000">
      <w:pPr>
        <w:spacing w:line="336" w:lineRule="auto"/>
        <w:ind w:firstLine="480"/>
        <w:rPr>
          <w:rFonts w:ascii="宋体" w:hAnsi="宋体" w:hint="eastAsia"/>
          <w:bCs/>
          <w:lang w:val="zh-CN"/>
        </w:rPr>
      </w:pPr>
      <w:bookmarkStart w:id="205" w:name="_Toc19680"/>
      <w:bookmarkStart w:id="206" w:name="_Toc10256"/>
      <w:bookmarkStart w:id="207" w:name="_Toc18494964"/>
      <w:bookmarkStart w:id="208" w:name="_Toc20555"/>
      <w:bookmarkStart w:id="209" w:name="_Toc30073"/>
      <w:bookmarkStart w:id="210" w:name="_Toc2517"/>
      <w:bookmarkStart w:id="211" w:name="_Toc18679294"/>
      <w:r>
        <w:rPr>
          <w:rFonts w:ascii="宋体" w:hAnsi="宋体" w:hint="eastAsia"/>
          <w:bCs/>
          <w:lang w:val="zh-CN"/>
        </w:rPr>
        <w:t>乙方不得擅自部分或全部转让其应履行的合同义务。</w:t>
      </w:r>
      <w:bookmarkEnd w:id="205"/>
      <w:bookmarkEnd w:id="206"/>
      <w:bookmarkEnd w:id="207"/>
      <w:bookmarkEnd w:id="208"/>
      <w:bookmarkEnd w:id="209"/>
      <w:bookmarkEnd w:id="210"/>
      <w:bookmarkEnd w:id="211"/>
    </w:p>
    <w:p w14:paraId="18B58E67" w14:textId="77777777" w:rsidR="005447E5" w:rsidRDefault="00000000">
      <w:pPr>
        <w:spacing w:line="312" w:lineRule="auto"/>
        <w:ind w:firstLineChars="177" w:firstLine="426"/>
        <w:outlineLvl w:val="1"/>
        <w:rPr>
          <w:rFonts w:ascii="宋体" w:hAnsi="宋体" w:hint="eastAsia"/>
          <w:b/>
        </w:rPr>
      </w:pPr>
      <w:bookmarkStart w:id="212" w:name="_Toc18494965"/>
      <w:bookmarkStart w:id="213" w:name="_Toc18679295"/>
      <w:bookmarkStart w:id="214" w:name="_Toc5611"/>
      <w:bookmarkStart w:id="215" w:name="_Toc13554"/>
      <w:bookmarkStart w:id="216" w:name="_Toc10055"/>
      <w:bookmarkStart w:id="217" w:name="_Toc29648"/>
      <w:bookmarkStart w:id="218" w:name="_Toc30855"/>
      <w:r>
        <w:rPr>
          <w:rFonts w:ascii="宋体" w:hAnsi="宋体"/>
          <w:b/>
        </w:rPr>
        <w:t>第十</w:t>
      </w:r>
      <w:r>
        <w:rPr>
          <w:rFonts w:ascii="宋体" w:hAnsi="宋体" w:hint="eastAsia"/>
          <w:b/>
        </w:rPr>
        <w:t>六</w:t>
      </w:r>
      <w:r>
        <w:rPr>
          <w:rFonts w:ascii="宋体" w:hAnsi="宋体"/>
          <w:b/>
        </w:rPr>
        <w:t>条 争议的解决</w:t>
      </w:r>
      <w:bookmarkEnd w:id="212"/>
      <w:bookmarkEnd w:id="213"/>
      <w:bookmarkEnd w:id="214"/>
      <w:bookmarkEnd w:id="215"/>
      <w:bookmarkEnd w:id="216"/>
      <w:bookmarkEnd w:id="217"/>
      <w:bookmarkEnd w:id="218"/>
    </w:p>
    <w:p w14:paraId="0824D0F3" w14:textId="77777777" w:rsidR="005447E5" w:rsidRDefault="00000000">
      <w:pPr>
        <w:spacing w:line="336" w:lineRule="auto"/>
        <w:ind w:firstLine="480"/>
        <w:rPr>
          <w:rFonts w:ascii="宋体" w:hAnsi="宋体" w:hint="eastAsia"/>
          <w:bCs/>
          <w:lang w:val="zh-CN"/>
        </w:rPr>
      </w:pPr>
      <w:bookmarkStart w:id="219" w:name="_Toc30235"/>
      <w:bookmarkStart w:id="220" w:name="_Toc1399"/>
      <w:bookmarkStart w:id="221" w:name="_Toc22895"/>
      <w:bookmarkStart w:id="222" w:name="_Toc1224"/>
      <w:bookmarkStart w:id="223" w:name="_Toc5886"/>
      <w:r>
        <w:rPr>
          <w:rFonts w:ascii="宋体" w:hAnsi="宋体" w:hint="eastAsia"/>
          <w:bCs/>
          <w:lang w:val="zh-CN"/>
        </w:rPr>
        <w:lastRenderedPageBreak/>
        <w:t>1、因服务的质量问题发生争议的，应当邀请国家认可的质量检测机构对服务质量进行鉴定。符合标准的，鉴定费由甲方承担；不符合质量标准的，鉴定费由乙方承担。</w:t>
      </w:r>
      <w:bookmarkEnd w:id="219"/>
      <w:bookmarkEnd w:id="220"/>
      <w:bookmarkEnd w:id="221"/>
      <w:bookmarkEnd w:id="222"/>
      <w:bookmarkEnd w:id="223"/>
    </w:p>
    <w:p w14:paraId="0770B15A" w14:textId="77777777" w:rsidR="005447E5" w:rsidRDefault="00000000">
      <w:pPr>
        <w:spacing w:line="336" w:lineRule="auto"/>
        <w:ind w:firstLine="480"/>
        <w:rPr>
          <w:rFonts w:ascii="宋体" w:hAnsi="宋体" w:hint="eastAsia"/>
          <w:bCs/>
          <w:lang w:val="zh-CN"/>
        </w:rPr>
      </w:pPr>
      <w:bookmarkStart w:id="224" w:name="_Toc16819"/>
      <w:bookmarkStart w:id="225" w:name="_Toc11643"/>
      <w:bookmarkStart w:id="226" w:name="_Toc26175"/>
      <w:bookmarkStart w:id="227" w:name="_Toc8346"/>
      <w:bookmarkStart w:id="228" w:name="_Toc8480"/>
      <w:r>
        <w:rPr>
          <w:rFonts w:ascii="宋体" w:hAnsi="宋体" w:hint="eastAsia"/>
          <w:bCs/>
          <w:lang w:val="zh-CN"/>
        </w:rPr>
        <w:t>2、因履行本合同引起的或与本合同有关的争议，甲、乙双方应首先通过友好协商解决，如果协商不能解决争议，则采取以下第（ ）种方式解决争议：</w:t>
      </w:r>
      <w:bookmarkEnd w:id="224"/>
      <w:bookmarkEnd w:id="225"/>
      <w:bookmarkEnd w:id="226"/>
      <w:bookmarkEnd w:id="227"/>
      <w:bookmarkEnd w:id="228"/>
    </w:p>
    <w:p w14:paraId="09509095" w14:textId="77777777" w:rsidR="005447E5" w:rsidRDefault="00000000">
      <w:pPr>
        <w:spacing w:line="336" w:lineRule="auto"/>
        <w:ind w:firstLine="480"/>
        <w:rPr>
          <w:rFonts w:ascii="宋体" w:hAnsi="宋体" w:hint="eastAsia"/>
          <w:bCs/>
          <w:lang w:val="zh-CN"/>
        </w:rPr>
      </w:pPr>
      <w:bookmarkStart w:id="229" w:name="_Toc3003"/>
      <w:bookmarkStart w:id="230" w:name="_Toc8896"/>
      <w:bookmarkStart w:id="231" w:name="_Toc18662"/>
      <w:bookmarkStart w:id="232" w:name="_Toc27046"/>
      <w:bookmarkStart w:id="233" w:name="_Toc29216"/>
      <w:r>
        <w:rPr>
          <w:rFonts w:ascii="宋体" w:hAnsi="宋体" w:hint="eastAsia"/>
          <w:bCs/>
          <w:lang w:val="zh-CN"/>
        </w:rPr>
        <w:t>（1）向甲方所在地有管辖权的人民法院提起诉讼；</w:t>
      </w:r>
      <w:bookmarkEnd w:id="229"/>
      <w:bookmarkEnd w:id="230"/>
      <w:bookmarkEnd w:id="231"/>
      <w:bookmarkEnd w:id="232"/>
      <w:bookmarkEnd w:id="233"/>
    </w:p>
    <w:p w14:paraId="72C75128" w14:textId="77777777" w:rsidR="005447E5" w:rsidRDefault="00000000">
      <w:pPr>
        <w:spacing w:line="336" w:lineRule="auto"/>
        <w:ind w:firstLine="480"/>
        <w:rPr>
          <w:rFonts w:ascii="宋体" w:hAnsi="宋体" w:hint="eastAsia"/>
          <w:bCs/>
          <w:lang w:val="zh-CN"/>
        </w:rPr>
      </w:pPr>
      <w:bookmarkStart w:id="234" w:name="_Toc31301"/>
      <w:bookmarkStart w:id="235" w:name="_Toc25829"/>
      <w:bookmarkStart w:id="236" w:name="_Toc4080"/>
      <w:bookmarkStart w:id="237" w:name="_Toc29578"/>
      <w:bookmarkStart w:id="238" w:name="_Toc18237"/>
      <w:r>
        <w:rPr>
          <w:rFonts w:ascii="宋体" w:hAnsi="宋体" w:hint="eastAsia"/>
          <w:bCs/>
          <w:lang w:val="zh-CN"/>
        </w:rPr>
        <w:t>（2）向南京仲裁委员会按其仲裁规则申请仲裁。</w:t>
      </w:r>
      <w:bookmarkEnd w:id="234"/>
      <w:bookmarkEnd w:id="235"/>
      <w:bookmarkEnd w:id="236"/>
      <w:bookmarkEnd w:id="237"/>
      <w:bookmarkEnd w:id="238"/>
    </w:p>
    <w:p w14:paraId="6381721A" w14:textId="77777777" w:rsidR="005447E5" w:rsidRDefault="00000000">
      <w:pPr>
        <w:spacing w:line="336" w:lineRule="auto"/>
        <w:ind w:firstLine="480"/>
        <w:rPr>
          <w:rFonts w:ascii="宋体" w:hAnsi="宋体" w:hint="eastAsia"/>
          <w:bCs/>
          <w:lang w:val="zh-CN"/>
        </w:rPr>
      </w:pPr>
      <w:bookmarkStart w:id="239" w:name="_Toc6786"/>
      <w:bookmarkStart w:id="240" w:name="_Toc31153"/>
      <w:bookmarkStart w:id="241" w:name="_Toc8130"/>
      <w:bookmarkStart w:id="242" w:name="_Toc26211"/>
      <w:bookmarkStart w:id="243" w:name="_Toc28984"/>
      <w:r>
        <w:rPr>
          <w:rFonts w:ascii="宋体" w:hAnsi="宋体" w:hint="eastAsia"/>
          <w:bCs/>
          <w:lang w:val="zh-CN"/>
        </w:rPr>
        <w:t>如没有约定，默认采取第2种方式解决争议。</w:t>
      </w:r>
      <w:bookmarkEnd w:id="239"/>
      <w:bookmarkEnd w:id="240"/>
      <w:bookmarkEnd w:id="241"/>
      <w:bookmarkEnd w:id="242"/>
      <w:bookmarkEnd w:id="243"/>
    </w:p>
    <w:p w14:paraId="780331F9" w14:textId="77777777" w:rsidR="005447E5" w:rsidRDefault="00000000">
      <w:pPr>
        <w:spacing w:line="336" w:lineRule="auto"/>
        <w:ind w:firstLine="480"/>
        <w:rPr>
          <w:rFonts w:ascii="宋体" w:hAnsi="宋体" w:hint="eastAsia"/>
          <w:bCs/>
          <w:lang w:val="zh-CN"/>
        </w:rPr>
      </w:pPr>
      <w:bookmarkStart w:id="244" w:name="_Toc14858"/>
      <w:bookmarkStart w:id="245" w:name="_Toc7114"/>
      <w:bookmarkStart w:id="246" w:name="_Toc19113"/>
      <w:bookmarkStart w:id="247" w:name="_Toc21909"/>
      <w:bookmarkStart w:id="248" w:name="_Toc2116"/>
      <w:r>
        <w:rPr>
          <w:rFonts w:ascii="宋体" w:hAnsi="宋体" w:hint="eastAsia"/>
          <w:bCs/>
          <w:lang w:val="zh-CN"/>
        </w:rPr>
        <w:t>3、在仲裁期间，本合同应继续履行。</w:t>
      </w:r>
      <w:bookmarkEnd w:id="244"/>
      <w:bookmarkEnd w:id="245"/>
      <w:bookmarkEnd w:id="246"/>
      <w:bookmarkEnd w:id="247"/>
      <w:bookmarkEnd w:id="248"/>
    </w:p>
    <w:p w14:paraId="2DA11831" w14:textId="77777777" w:rsidR="005447E5" w:rsidRDefault="00000000">
      <w:pPr>
        <w:spacing w:line="312" w:lineRule="auto"/>
        <w:ind w:firstLineChars="177" w:firstLine="426"/>
        <w:outlineLvl w:val="1"/>
        <w:rPr>
          <w:rFonts w:ascii="宋体" w:hAnsi="宋体" w:hint="eastAsia"/>
          <w:b/>
        </w:rPr>
      </w:pPr>
      <w:bookmarkStart w:id="249" w:name="_Toc10460"/>
      <w:bookmarkStart w:id="250" w:name="_Toc32512"/>
      <w:bookmarkStart w:id="251" w:name="_Toc3227"/>
      <w:bookmarkStart w:id="252" w:name="_Toc24899"/>
      <w:bookmarkStart w:id="253" w:name="_Toc5632"/>
      <w:r>
        <w:rPr>
          <w:rFonts w:ascii="宋体" w:hAnsi="宋体" w:hint="eastAsia"/>
          <w:b/>
        </w:rPr>
        <w:t>第十七条 诚实信用</w:t>
      </w:r>
      <w:bookmarkEnd w:id="249"/>
      <w:bookmarkEnd w:id="250"/>
      <w:bookmarkEnd w:id="251"/>
      <w:bookmarkEnd w:id="252"/>
      <w:bookmarkEnd w:id="253"/>
    </w:p>
    <w:p w14:paraId="1829D7A9" w14:textId="77777777" w:rsidR="005447E5" w:rsidRDefault="00000000">
      <w:pPr>
        <w:spacing w:line="336" w:lineRule="auto"/>
        <w:ind w:firstLine="480"/>
        <w:rPr>
          <w:rFonts w:ascii="宋体" w:hAnsi="宋体" w:hint="eastAsia"/>
          <w:bCs/>
          <w:lang w:val="zh-CN"/>
        </w:rPr>
      </w:pPr>
      <w:bookmarkStart w:id="254" w:name="_Toc16224"/>
      <w:bookmarkStart w:id="255" w:name="_Toc270"/>
      <w:bookmarkStart w:id="256" w:name="_Toc9269"/>
      <w:bookmarkStart w:id="257" w:name="_Toc20345"/>
      <w:bookmarkStart w:id="258" w:name="_Toc14002"/>
      <w:r>
        <w:rPr>
          <w:rFonts w:ascii="宋体" w:hAnsi="宋体" w:hint="eastAsia"/>
          <w:bCs/>
          <w:lang w:val="zh-CN"/>
        </w:rPr>
        <w:t>乙方应诚实信用，严格按照招标文件要求和服务承诺履行合同，不向甲方进行商业贿赂或者提供不正当利益。</w:t>
      </w:r>
      <w:bookmarkEnd w:id="254"/>
      <w:bookmarkEnd w:id="255"/>
      <w:bookmarkEnd w:id="256"/>
      <w:bookmarkEnd w:id="257"/>
      <w:bookmarkEnd w:id="258"/>
    </w:p>
    <w:p w14:paraId="1843294A" w14:textId="77777777" w:rsidR="005447E5" w:rsidRDefault="00000000">
      <w:pPr>
        <w:spacing w:line="312" w:lineRule="auto"/>
        <w:ind w:firstLineChars="177" w:firstLine="426"/>
        <w:outlineLvl w:val="1"/>
        <w:rPr>
          <w:rFonts w:ascii="宋体" w:hAnsi="宋体" w:hint="eastAsia"/>
          <w:b/>
        </w:rPr>
      </w:pPr>
      <w:bookmarkStart w:id="259" w:name="_Toc7303"/>
      <w:bookmarkStart w:id="260" w:name="_Toc2705"/>
      <w:bookmarkStart w:id="261" w:name="_Toc30171"/>
      <w:bookmarkStart w:id="262" w:name="_Toc14254"/>
      <w:bookmarkStart w:id="263" w:name="_Toc18494966"/>
      <w:bookmarkStart w:id="264" w:name="_Toc18679296"/>
      <w:bookmarkStart w:id="265" w:name="_Toc14822"/>
      <w:r>
        <w:rPr>
          <w:rFonts w:ascii="宋体" w:hAnsi="宋体"/>
          <w:b/>
        </w:rPr>
        <w:t>第十</w:t>
      </w:r>
      <w:r>
        <w:rPr>
          <w:rFonts w:ascii="宋体" w:hAnsi="宋体" w:hint="eastAsia"/>
          <w:b/>
        </w:rPr>
        <w:t>八</w:t>
      </w:r>
      <w:r>
        <w:rPr>
          <w:rFonts w:ascii="宋体" w:hAnsi="宋体"/>
          <w:b/>
        </w:rPr>
        <w:t>条 合同生效及其他</w:t>
      </w:r>
      <w:bookmarkEnd w:id="259"/>
      <w:bookmarkEnd w:id="260"/>
      <w:bookmarkEnd w:id="261"/>
      <w:bookmarkEnd w:id="262"/>
      <w:bookmarkEnd w:id="263"/>
      <w:bookmarkEnd w:id="264"/>
      <w:bookmarkEnd w:id="265"/>
    </w:p>
    <w:p w14:paraId="6393CCE1" w14:textId="77777777" w:rsidR="005447E5" w:rsidRDefault="00000000">
      <w:pPr>
        <w:spacing w:line="336" w:lineRule="auto"/>
        <w:ind w:firstLine="480"/>
        <w:rPr>
          <w:rFonts w:ascii="宋体" w:hAnsi="宋体" w:hint="eastAsia"/>
          <w:bCs/>
          <w:lang w:val="zh-CN"/>
        </w:rPr>
      </w:pPr>
      <w:bookmarkStart w:id="266" w:name="_Toc18679297"/>
      <w:bookmarkStart w:id="267" w:name="_Toc14113"/>
      <w:bookmarkStart w:id="268" w:name="_Toc31076"/>
      <w:bookmarkStart w:id="269" w:name="_Toc18494967"/>
      <w:bookmarkStart w:id="270" w:name="_Toc6100"/>
      <w:bookmarkStart w:id="271" w:name="_Toc28063"/>
      <w:bookmarkStart w:id="272" w:name="_Toc26229"/>
      <w:r>
        <w:rPr>
          <w:rFonts w:ascii="宋体" w:hAnsi="宋体" w:hint="eastAsia"/>
          <w:bCs/>
          <w:lang w:val="zh-CN"/>
        </w:rPr>
        <w:t>1、本合同自签订之日起生效。</w:t>
      </w:r>
      <w:bookmarkEnd w:id="266"/>
      <w:bookmarkEnd w:id="267"/>
      <w:bookmarkEnd w:id="268"/>
      <w:bookmarkEnd w:id="269"/>
      <w:bookmarkEnd w:id="270"/>
      <w:bookmarkEnd w:id="271"/>
      <w:bookmarkEnd w:id="272"/>
    </w:p>
    <w:p w14:paraId="3827BB24" w14:textId="77777777" w:rsidR="005447E5" w:rsidRDefault="00000000">
      <w:pPr>
        <w:spacing w:line="336" w:lineRule="auto"/>
        <w:ind w:firstLine="480"/>
        <w:rPr>
          <w:rFonts w:ascii="宋体" w:hAnsi="宋体" w:hint="eastAsia"/>
          <w:bCs/>
          <w:lang w:val="zh-CN"/>
        </w:rPr>
      </w:pPr>
      <w:bookmarkStart w:id="273" w:name="_Toc18679298"/>
      <w:bookmarkStart w:id="274" w:name="_Toc18494968"/>
      <w:bookmarkStart w:id="275" w:name="_Toc9421"/>
      <w:bookmarkStart w:id="276" w:name="_Toc15661"/>
      <w:bookmarkStart w:id="277" w:name="_Toc7421"/>
      <w:bookmarkStart w:id="278" w:name="_Toc7508"/>
      <w:bookmarkStart w:id="279" w:name="_Toc22389"/>
      <w:r>
        <w:rPr>
          <w:rFonts w:ascii="宋体" w:hAnsi="宋体" w:hint="eastAsia"/>
          <w:bCs/>
          <w:lang w:val="zh-CN"/>
        </w:rPr>
        <w:t>2、本合同一式</w:t>
      </w:r>
      <w:r>
        <w:rPr>
          <w:rFonts w:ascii="宋体" w:hAnsi="宋体" w:hint="eastAsia"/>
          <w:bCs/>
        </w:rPr>
        <w:t>肆</w:t>
      </w:r>
      <w:r>
        <w:rPr>
          <w:rFonts w:ascii="宋体" w:hAnsi="宋体" w:hint="eastAsia"/>
          <w:bCs/>
          <w:lang w:val="zh-CN"/>
        </w:rPr>
        <w:t>份，甲</w:t>
      </w:r>
      <w:r>
        <w:rPr>
          <w:rFonts w:ascii="宋体" w:hAnsi="宋体" w:hint="eastAsia"/>
          <w:bCs/>
        </w:rPr>
        <w:t>方叁份，</w:t>
      </w:r>
      <w:r>
        <w:rPr>
          <w:rFonts w:ascii="宋体" w:hAnsi="宋体" w:hint="eastAsia"/>
          <w:bCs/>
          <w:lang w:val="zh-CN"/>
        </w:rPr>
        <w:t>乙方</w:t>
      </w:r>
      <w:r>
        <w:rPr>
          <w:rFonts w:ascii="宋体" w:hAnsi="宋体" w:hint="eastAsia"/>
          <w:bCs/>
        </w:rPr>
        <w:t>壹</w:t>
      </w:r>
      <w:r>
        <w:rPr>
          <w:rFonts w:ascii="宋体" w:hAnsi="宋体" w:hint="eastAsia"/>
          <w:bCs/>
          <w:lang w:val="zh-CN"/>
        </w:rPr>
        <w:t>份</w:t>
      </w:r>
      <w:bookmarkEnd w:id="273"/>
      <w:bookmarkEnd w:id="274"/>
      <w:r>
        <w:rPr>
          <w:rFonts w:ascii="宋体" w:hAnsi="宋体" w:hint="eastAsia"/>
          <w:bCs/>
          <w:lang w:val="zh-CN"/>
        </w:rPr>
        <w:t>。</w:t>
      </w:r>
      <w:bookmarkEnd w:id="275"/>
      <w:bookmarkEnd w:id="276"/>
      <w:bookmarkEnd w:id="277"/>
      <w:bookmarkEnd w:id="278"/>
      <w:bookmarkEnd w:id="279"/>
    </w:p>
    <w:p w14:paraId="67432107" w14:textId="77777777" w:rsidR="005447E5" w:rsidRDefault="00000000">
      <w:pPr>
        <w:spacing w:line="336" w:lineRule="auto"/>
        <w:ind w:firstLine="480"/>
        <w:rPr>
          <w:rFonts w:ascii="宋体" w:hAnsi="宋体" w:hint="eastAsia"/>
          <w:bCs/>
          <w:lang w:val="zh-CN"/>
        </w:rPr>
      </w:pPr>
      <w:bookmarkStart w:id="280" w:name="_Toc18679299"/>
      <w:bookmarkStart w:id="281" w:name="_Toc20626"/>
      <w:bookmarkStart w:id="282" w:name="_Toc16510"/>
      <w:bookmarkStart w:id="283" w:name="_Toc18494969"/>
      <w:bookmarkStart w:id="284" w:name="_Toc28660"/>
      <w:bookmarkStart w:id="285" w:name="_Toc29383"/>
      <w:bookmarkStart w:id="286" w:name="_Toc29269"/>
      <w:r>
        <w:rPr>
          <w:rFonts w:ascii="宋体" w:hAnsi="宋体" w:hint="eastAsia"/>
          <w:bCs/>
          <w:lang w:val="zh-CN"/>
        </w:rPr>
        <w:t>3、本合同应按照中华人民共和国的现行法律进行解释。</w:t>
      </w:r>
      <w:bookmarkEnd w:id="280"/>
      <w:bookmarkEnd w:id="281"/>
      <w:bookmarkEnd w:id="282"/>
      <w:bookmarkEnd w:id="283"/>
      <w:bookmarkEnd w:id="284"/>
      <w:bookmarkEnd w:id="285"/>
      <w:bookmarkEnd w:id="286"/>
    </w:p>
    <w:p w14:paraId="1556F84A" w14:textId="77777777" w:rsidR="005447E5" w:rsidRDefault="00000000">
      <w:pPr>
        <w:spacing w:line="336" w:lineRule="auto"/>
        <w:ind w:firstLine="480"/>
        <w:rPr>
          <w:rFonts w:ascii="宋体" w:hAnsi="宋体" w:hint="eastAsia"/>
          <w:bCs/>
          <w:lang w:val="zh-CN"/>
        </w:rPr>
      </w:pPr>
      <w:bookmarkStart w:id="287" w:name="_Toc12839"/>
      <w:bookmarkStart w:id="288" w:name="_Toc9390"/>
      <w:bookmarkStart w:id="289" w:name="_Toc18679300"/>
      <w:bookmarkStart w:id="290" w:name="_Toc6151"/>
      <w:bookmarkStart w:id="291" w:name="_Toc14125"/>
      <w:bookmarkStart w:id="292" w:name="_Toc19875"/>
      <w:r>
        <w:rPr>
          <w:rFonts w:ascii="宋体" w:hAnsi="宋体" w:hint="eastAsia"/>
          <w:bCs/>
          <w:lang w:val="zh-CN"/>
        </w:rPr>
        <w:t>4、</w:t>
      </w:r>
      <w:r>
        <w:rPr>
          <w:rFonts w:ascii="宋体" w:hAnsi="宋体" w:hint="eastAsia"/>
          <w:bCs/>
        </w:rPr>
        <w:t>招标</w:t>
      </w:r>
      <w:r>
        <w:rPr>
          <w:rFonts w:ascii="宋体" w:hAnsi="宋体" w:hint="eastAsia"/>
          <w:bCs/>
          <w:lang w:val="zh-CN"/>
        </w:rPr>
        <w:t>文件的全部内容均应作为本合同附件。</w:t>
      </w:r>
      <w:bookmarkEnd w:id="287"/>
      <w:bookmarkEnd w:id="288"/>
      <w:bookmarkEnd w:id="289"/>
      <w:bookmarkEnd w:id="290"/>
      <w:bookmarkEnd w:id="291"/>
      <w:bookmarkEnd w:id="292"/>
    </w:p>
    <w:p w14:paraId="447FF431" w14:textId="77777777" w:rsidR="005447E5" w:rsidRDefault="005447E5">
      <w:pPr>
        <w:ind w:firstLineChars="150" w:firstLine="360"/>
        <w:rPr>
          <w:rFonts w:ascii="宋体" w:hAnsi="宋体" w:hint="eastAsia"/>
          <w:lang w:val="zh-CN"/>
        </w:rPr>
      </w:pPr>
      <w:bookmarkStart w:id="293" w:name="_Toc18291"/>
      <w:bookmarkStart w:id="294" w:name="_Toc29283"/>
      <w:bookmarkStart w:id="295" w:name="_Toc17130"/>
    </w:p>
    <w:p w14:paraId="7BC7D650" w14:textId="77777777" w:rsidR="005447E5" w:rsidRDefault="005447E5">
      <w:pPr>
        <w:ind w:firstLineChars="150" w:firstLine="360"/>
        <w:rPr>
          <w:rFonts w:ascii="宋体" w:hAnsi="宋体" w:hint="eastAsia"/>
          <w:lang w:val="zh-CN"/>
        </w:rPr>
      </w:pPr>
    </w:p>
    <w:p w14:paraId="3C75A516" w14:textId="77777777" w:rsidR="005447E5" w:rsidRDefault="00000000">
      <w:pPr>
        <w:ind w:firstLineChars="150" w:firstLine="360"/>
        <w:rPr>
          <w:rFonts w:ascii="宋体" w:hAnsi="宋体" w:hint="eastAsia"/>
          <w:lang w:val="zh-CN"/>
        </w:rPr>
      </w:pPr>
      <w:r>
        <w:rPr>
          <w:rFonts w:ascii="宋体" w:hAnsi="宋体" w:hint="eastAsia"/>
          <w:lang w:val="zh-CN"/>
        </w:rPr>
        <w:t xml:space="preserve">甲方（采购人）：（盖章）           </w:t>
      </w:r>
      <w:r>
        <w:rPr>
          <w:rFonts w:ascii="宋体" w:hAnsi="宋体" w:hint="eastAsia"/>
        </w:rPr>
        <w:t xml:space="preserve">        </w:t>
      </w:r>
      <w:r>
        <w:rPr>
          <w:rFonts w:ascii="宋体" w:hAnsi="宋体" w:hint="eastAsia"/>
          <w:lang w:val="zh-CN"/>
        </w:rPr>
        <w:t>乙方（供应商）：（盖章）</w:t>
      </w:r>
      <w:bookmarkEnd w:id="13"/>
      <w:bookmarkEnd w:id="14"/>
      <w:bookmarkEnd w:id="293"/>
      <w:bookmarkEnd w:id="294"/>
      <w:bookmarkEnd w:id="295"/>
    </w:p>
    <w:p w14:paraId="084B17BC" w14:textId="77777777" w:rsidR="005447E5" w:rsidRDefault="00000000">
      <w:pPr>
        <w:ind w:firstLineChars="150" w:firstLine="360"/>
        <w:rPr>
          <w:rFonts w:ascii="宋体" w:hAnsi="宋体" w:hint="eastAsia"/>
          <w:lang w:val="zh-CN"/>
        </w:rPr>
      </w:pPr>
      <w:bookmarkStart w:id="296" w:name="_Toc3400"/>
      <w:bookmarkStart w:id="297" w:name="_Toc31531"/>
      <w:bookmarkStart w:id="298" w:name="_Toc17364"/>
      <w:bookmarkStart w:id="299" w:name="_Toc24404"/>
      <w:bookmarkStart w:id="300" w:name="_Toc1988"/>
      <w:r>
        <w:rPr>
          <w:rFonts w:ascii="宋体" w:hAnsi="宋体" w:hint="eastAsia"/>
          <w:lang w:val="zh-CN"/>
        </w:rPr>
        <w:t xml:space="preserve">代表人：                           </w:t>
      </w:r>
      <w:r>
        <w:rPr>
          <w:rFonts w:ascii="宋体" w:hAnsi="宋体" w:hint="eastAsia"/>
        </w:rPr>
        <w:t xml:space="preserve">        </w:t>
      </w:r>
      <w:r>
        <w:rPr>
          <w:rFonts w:ascii="宋体" w:hAnsi="宋体" w:hint="eastAsia"/>
          <w:lang w:val="zh-CN"/>
        </w:rPr>
        <w:t>代表人：</w:t>
      </w:r>
      <w:bookmarkEnd w:id="296"/>
      <w:bookmarkEnd w:id="297"/>
      <w:bookmarkEnd w:id="298"/>
      <w:bookmarkEnd w:id="299"/>
      <w:bookmarkEnd w:id="300"/>
    </w:p>
    <w:p w14:paraId="43DA3980" w14:textId="77777777" w:rsidR="005447E5" w:rsidRDefault="00000000">
      <w:pPr>
        <w:ind w:firstLineChars="150" w:firstLine="360"/>
        <w:rPr>
          <w:rFonts w:ascii="宋体" w:hAnsi="宋体" w:hint="eastAsia"/>
          <w:lang w:val="zh-CN"/>
        </w:rPr>
      </w:pPr>
      <w:bookmarkStart w:id="301" w:name="_Toc7405"/>
      <w:bookmarkStart w:id="302" w:name="_Toc28382"/>
      <w:bookmarkStart w:id="303" w:name="_Toc1325"/>
      <w:bookmarkStart w:id="304" w:name="_Toc11236"/>
      <w:bookmarkStart w:id="305" w:name="_Toc1491"/>
      <w:r>
        <w:rPr>
          <w:rFonts w:ascii="宋体" w:hAnsi="宋体" w:hint="eastAsia"/>
          <w:lang w:val="zh-CN"/>
        </w:rPr>
        <w:t xml:space="preserve">电话：                             </w:t>
      </w:r>
      <w:r>
        <w:rPr>
          <w:rFonts w:ascii="宋体" w:hAnsi="宋体" w:hint="eastAsia"/>
        </w:rPr>
        <w:t xml:space="preserve">        </w:t>
      </w:r>
      <w:r>
        <w:rPr>
          <w:rFonts w:ascii="宋体" w:hAnsi="宋体" w:hint="eastAsia"/>
          <w:lang w:val="zh-CN"/>
        </w:rPr>
        <w:t>电话：</w:t>
      </w:r>
      <w:bookmarkEnd w:id="301"/>
      <w:bookmarkEnd w:id="302"/>
      <w:bookmarkEnd w:id="303"/>
      <w:bookmarkEnd w:id="304"/>
      <w:bookmarkEnd w:id="305"/>
    </w:p>
    <w:p w14:paraId="25DCB1CD" w14:textId="77777777" w:rsidR="005447E5" w:rsidRDefault="00000000">
      <w:pPr>
        <w:ind w:firstLineChars="150" w:firstLine="360"/>
        <w:rPr>
          <w:rFonts w:ascii="宋体" w:hAnsi="宋体" w:hint="eastAsia"/>
          <w:lang w:val="zh-CN"/>
        </w:rPr>
      </w:pPr>
      <w:bookmarkStart w:id="306" w:name="_Toc29245"/>
      <w:bookmarkStart w:id="307" w:name="_Toc20530"/>
      <w:bookmarkStart w:id="308" w:name="_Toc32440"/>
      <w:bookmarkStart w:id="309" w:name="_Toc20420"/>
      <w:bookmarkStart w:id="310" w:name="_Toc12299"/>
      <w:r>
        <w:rPr>
          <w:rFonts w:ascii="宋体" w:hAnsi="宋体" w:hint="eastAsia"/>
          <w:lang w:val="zh-CN"/>
        </w:rPr>
        <w:t xml:space="preserve">开户银行：                        </w:t>
      </w:r>
      <w:r>
        <w:rPr>
          <w:rFonts w:ascii="宋体" w:hAnsi="宋体" w:hint="eastAsia"/>
        </w:rPr>
        <w:t xml:space="preserve">        </w:t>
      </w:r>
      <w:r>
        <w:rPr>
          <w:rFonts w:ascii="宋体" w:hAnsi="宋体" w:hint="eastAsia"/>
          <w:lang w:val="zh-CN"/>
        </w:rPr>
        <w:t xml:space="preserve"> 开户银行：</w:t>
      </w:r>
      <w:bookmarkEnd w:id="306"/>
      <w:bookmarkEnd w:id="307"/>
      <w:bookmarkEnd w:id="308"/>
      <w:bookmarkEnd w:id="309"/>
      <w:bookmarkEnd w:id="310"/>
    </w:p>
    <w:p w14:paraId="1E9DD832" w14:textId="77777777" w:rsidR="005447E5" w:rsidRDefault="00000000">
      <w:pPr>
        <w:ind w:firstLineChars="150" w:firstLine="360"/>
        <w:rPr>
          <w:rFonts w:ascii="宋体" w:hAnsi="宋体" w:hint="eastAsia"/>
          <w:lang w:val="zh-CN"/>
        </w:rPr>
      </w:pPr>
      <w:bookmarkStart w:id="311" w:name="_Toc737"/>
      <w:bookmarkStart w:id="312" w:name="_Toc27008"/>
      <w:bookmarkStart w:id="313" w:name="_Toc11909"/>
      <w:bookmarkStart w:id="314" w:name="_Toc26017"/>
      <w:bookmarkStart w:id="315" w:name="_Toc17120"/>
      <w:r>
        <w:rPr>
          <w:rFonts w:ascii="宋体" w:hAnsi="宋体" w:hint="eastAsia"/>
          <w:lang w:val="zh-CN"/>
        </w:rPr>
        <w:t xml:space="preserve">账号：                             </w:t>
      </w:r>
      <w:r>
        <w:rPr>
          <w:rFonts w:ascii="宋体" w:hAnsi="宋体" w:hint="eastAsia"/>
        </w:rPr>
        <w:t xml:space="preserve">        </w:t>
      </w:r>
      <w:r>
        <w:rPr>
          <w:rFonts w:ascii="宋体" w:hAnsi="宋体" w:hint="eastAsia"/>
          <w:lang w:val="zh-CN"/>
        </w:rPr>
        <w:t>账号：</w:t>
      </w:r>
      <w:bookmarkEnd w:id="311"/>
      <w:bookmarkEnd w:id="312"/>
      <w:bookmarkEnd w:id="313"/>
      <w:bookmarkEnd w:id="314"/>
      <w:bookmarkEnd w:id="315"/>
    </w:p>
    <w:p w14:paraId="287BBE06" w14:textId="77777777" w:rsidR="005447E5" w:rsidRDefault="00000000">
      <w:pPr>
        <w:ind w:firstLineChars="150" w:firstLine="360"/>
        <w:rPr>
          <w:rFonts w:ascii="宋体" w:hAnsi="宋体" w:hint="eastAsia"/>
          <w:lang w:val="zh-CN"/>
        </w:rPr>
      </w:pPr>
      <w:bookmarkStart w:id="316" w:name="_Toc10703"/>
      <w:bookmarkStart w:id="317" w:name="_Toc19947"/>
      <w:bookmarkStart w:id="318" w:name="_Toc27904"/>
      <w:bookmarkStart w:id="319" w:name="_Toc28541"/>
      <w:bookmarkStart w:id="320" w:name="_Toc10805"/>
      <w:r>
        <w:rPr>
          <w:rFonts w:ascii="宋体" w:hAnsi="宋体" w:hint="eastAsia"/>
          <w:lang w:val="zh-CN"/>
        </w:rPr>
        <w:t xml:space="preserve">日期：  年  月  日                </w:t>
      </w:r>
      <w:r>
        <w:rPr>
          <w:rFonts w:ascii="宋体" w:hAnsi="宋体" w:hint="eastAsia"/>
        </w:rPr>
        <w:t xml:space="preserve">        </w:t>
      </w:r>
      <w:r>
        <w:rPr>
          <w:rFonts w:ascii="宋体" w:hAnsi="宋体" w:hint="eastAsia"/>
          <w:lang w:val="zh-CN"/>
        </w:rPr>
        <w:t xml:space="preserve"> 日期：  年  月   日</w:t>
      </w:r>
      <w:bookmarkEnd w:id="316"/>
      <w:bookmarkEnd w:id="317"/>
      <w:bookmarkEnd w:id="318"/>
      <w:bookmarkEnd w:id="319"/>
      <w:bookmarkEnd w:id="320"/>
    </w:p>
    <w:p w14:paraId="2E35A713" w14:textId="77777777" w:rsidR="005447E5" w:rsidRDefault="005447E5">
      <w:pPr>
        <w:ind w:firstLine="480"/>
      </w:pPr>
    </w:p>
    <w:p w14:paraId="5B5754E6" w14:textId="77777777" w:rsidR="005447E5" w:rsidRDefault="005447E5">
      <w:pPr>
        <w:pStyle w:val="af4"/>
        <w:rPr>
          <w:rFonts w:hint="eastAsia"/>
        </w:rPr>
        <w:sectPr w:rsidR="005447E5">
          <w:headerReference w:type="even" r:id="rId9"/>
          <w:headerReference w:type="default" r:id="rId10"/>
          <w:footerReference w:type="even" r:id="rId11"/>
          <w:footerReference w:type="default" r:id="rId12"/>
          <w:headerReference w:type="first" r:id="rId13"/>
          <w:footerReference w:type="first" r:id="rId14"/>
          <w:pgSz w:w="11910" w:h="16840"/>
          <w:pgMar w:top="1140" w:right="1300" w:bottom="1180" w:left="1300" w:header="0" w:footer="995" w:gutter="0"/>
          <w:cols w:space="720"/>
        </w:sectPr>
      </w:pPr>
      <w:bookmarkStart w:id="321" w:name="_Toc20971"/>
    </w:p>
    <w:p w14:paraId="4060E2F5" w14:textId="77777777" w:rsidR="005447E5" w:rsidRDefault="00000000">
      <w:pPr>
        <w:pStyle w:val="1"/>
        <w:jc w:val="center"/>
        <w:rPr>
          <w:sz w:val="28"/>
          <w:szCs w:val="28"/>
        </w:rPr>
      </w:pPr>
      <w:r>
        <w:rPr>
          <w:rFonts w:hint="eastAsia"/>
          <w:sz w:val="28"/>
          <w:szCs w:val="28"/>
        </w:rPr>
        <w:lastRenderedPageBreak/>
        <w:t>询价响应文件格式</w:t>
      </w:r>
      <w:bookmarkEnd w:id="321"/>
    </w:p>
    <w:p w14:paraId="5FEF9DF4" w14:textId="77777777" w:rsidR="005447E5" w:rsidRDefault="005447E5">
      <w:pPr>
        <w:pStyle w:val="6"/>
        <w:spacing w:before="0"/>
        <w:ind w:left="2" w:firstLine="560"/>
        <w:jc w:val="center"/>
        <w:rPr>
          <w:rFonts w:ascii="黑体" w:eastAsia="黑体"/>
        </w:rPr>
      </w:pPr>
    </w:p>
    <w:p w14:paraId="068B8863" w14:textId="77777777" w:rsidR="005447E5" w:rsidRDefault="005447E5">
      <w:pPr>
        <w:pStyle w:val="6"/>
        <w:spacing w:before="0"/>
        <w:ind w:left="2" w:firstLine="560"/>
        <w:jc w:val="center"/>
        <w:rPr>
          <w:rFonts w:ascii="黑体" w:eastAsia="黑体"/>
        </w:rPr>
      </w:pPr>
    </w:p>
    <w:p w14:paraId="31FC0346" w14:textId="77777777" w:rsidR="005447E5" w:rsidRDefault="005447E5">
      <w:pPr>
        <w:ind w:firstLine="480"/>
        <w:rPr>
          <w:rFonts w:ascii="黑体" w:eastAsia="黑体"/>
        </w:rPr>
      </w:pPr>
    </w:p>
    <w:p w14:paraId="2C166EF2" w14:textId="77777777" w:rsidR="005447E5" w:rsidRDefault="005447E5">
      <w:pPr>
        <w:pStyle w:val="4"/>
        <w:rPr>
          <w:rFonts w:ascii="黑体" w:eastAsia="黑体"/>
        </w:rPr>
      </w:pPr>
    </w:p>
    <w:p w14:paraId="73AAFD92" w14:textId="77777777" w:rsidR="005447E5" w:rsidRDefault="005447E5">
      <w:pPr>
        <w:ind w:firstLine="480"/>
      </w:pPr>
    </w:p>
    <w:p w14:paraId="01CECB12" w14:textId="77777777" w:rsidR="005447E5" w:rsidRDefault="005447E5">
      <w:pPr>
        <w:pStyle w:val="a4"/>
        <w:spacing w:before="9"/>
        <w:ind w:firstLineChars="0" w:firstLine="0"/>
        <w:rPr>
          <w:rFonts w:ascii="黑体" w:hint="eastAsia"/>
          <w:sz w:val="20"/>
        </w:rPr>
      </w:pPr>
    </w:p>
    <w:p w14:paraId="75511CEB" w14:textId="77777777" w:rsidR="005447E5" w:rsidRDefault="00000000">
      <w:pPr>
        <w:pStyle w:val="6"/>
        <w:spacing w:before="0"/>
        <w:jc w:val="center"/>
        <w:rPr>
          <w:b w:val="0"/>
          <w:bCs w:val="0"/>
        </w:rPr>
      </w:pPr>
      <w:r>
        <w:rPr>
          <w:rFonts w:hint="eastAsia"/>
          <w:b w:val="0"/>
          <w:bCs w:val="0"/>
        </w:rPr>
        <w:t>（</w:t>
      </w:r>
      <w:r>
        <w:rPr>
          <w:rFonts w:hint="eastAsia"/>
          <w:b w:val="0"/>
          <w:bCs w:val="0"/>
          <w:spacing w:val="-1"/>
        </w:rPr>
        <w:t>项目名称</w:t>
      </w:r>
      <w:r>
        <w:rPr>
          <w:rFonts w:hint="eastAsia"/>
          <w:b w:val="0"/>
          <w:bCs w:val="0"/>
        </w:rPr>
        <w:t>）</w:t>
      </w:r>
    </w:p>
    <w:p w14:paraId="43CF6A18" w14:textId="77777777" w:rsidR="005447E5" w:rsidRDefault="005447E5">
      <w:pPr>
        <w:jc w:val="center"/>
        <w:rPr>
          <w:rFonts w:ascii="仿宋" w:eastAsia="仿宋" w:hAnsi="仿宋" w:cs="仿宋" w:hint="eastAsia"/>
          <w:b/>
          <w:bCs/>
        </w:rPr>
      </w:pPr>
    </w:p>
    <w:p w14:paraId="0725FBE8" w14:textId="77777777" w:rsidR="005447E5" w:rsidRDefault="00000000">
      <w:pPr>
        <w:pStyle w:val="6"/>
        <w:spacing w:before="0"/>
        <w:jc w:val="center"/>
        <w:rPr>
          <w:b w:val="0"/>
          <w:bCs w:val="0"/>
          <w:sz w:val="39"/>
        </w:rPr>
      </w:pPr>
      <w:r>
        <w:rPr>
          <w:rFonts w:hint="eastAsia"/>
          <w:b w:val="0"/>
          <w:bCs w:val="0"/>
        </w:rPr>
        <w:t>（</w:t>
      </w:r>
      <w:r>
        <w:rPr>
          <w:rFonts w:hint="eastAsia"/>
          <w:b w:val="0"/>
          <w:bCs w:val="0"/>
          <w:spacing w:val="-1"/>
        </w:rPr>
        <w:t>项目编号</w:t>
      </w:r>
      <w:r>
        <w:rPr>
          <w:rFonts w:hint="eastAsia"/>
          <w:b w:val="0"/>
          <w:bCs w:val="0"/>
        </w:rPr>
        <w:t>）</w:t>
      </w:r>
    </w:p>
    <w:p w14:paraId="573D96F2" w14:textId="77777777" w:rsidR="005447E5" w:rsidRDefault="005447E5">
      <w:pPr>
        <w:ind w:left="2" w:firstLine="908"/>
        <w:jc w:val="center"/>
        <w:rPr>
          <w:rFonts w:ascii="黑体" w:eastAsia="黑体"/>
          <w:w w:val="95"/>
          <w:sz w:val="48"/>
        </w:rPr>
      </w:pPr>
    </w:p>
    <w:p w14:paraId="70D4AD6F" w14:textId="77777777" w:rsidR="005447E5" w:rsidRDefault="00000000">
      <w:pPr>
        <w:jc w:val="center"/>
        <w:rPr>
          <w:rFonts w:ascii="仿宋" w:eastAsia="仿宋" w:hAnsi="仿宋" w:cs="仿宋" w:hint="eastAsia"/>
          <w:b/>
          <w:bCs/>
          <w:sz w:val="56"/>
          <w:szCs w:val="32"/>
        </w:rPr>
      </w:pPr>
      <w:r>
        <w:rPr>
          <w:rFonts w:ascii="仿宋" w:eastAsia="仿宋" w:hAnsi="仿宋" w:cs="仿宋" w:hint="eastAsia"/>
          <w:b/>
          <w:bCs/>
          <w:w w:val="95"/>
          <w:sz w:val="56"/>
          <w:szCs w:val="32"/>
        </w:rPr>
        <w:t>询价响应文件</w:t>
      </w:r>
    </w:p>
    <w:p w14:paraId="2A0E6E44" w14:textId="77777777" w:rsidR="005447E5" w:rsidRDefault="005447E5">
      <w:pPr>
        <w:pStyle w:val="a4"/>
        <w:ind w:firstLine="880"/>
        <w:rPr>
          <w:rFonts w:ascii="黑体" w:hint="eastAsia"/>
          <w:sz w:val="44"/>
        </w:rPr>
      </w:pPr>
    </w:p>
    <w:p w14:paraId="06A8F2C2" w14:textId="77777777" w:rsidR="005447E5" w:rsidRDefault="005447E5">
      <w:pPr>
        <w:pStyle w:val="a4"/>
        <w:ind w:firstLine="880"/>
        <w:rPr>
          <w:rFonts w:ascii="黑体" w:hint="eastAsia"/>
          <w:sz w:val="44"/>
        </w:rPr>
      </w:pPr>
    </w:p>
    <w:p w14:paraId="1A75BDF7" w14:textId="77777777" w:rsidR="005447E5" w:rsidRDefault="005447E5">
      <w:pPr>
        <w:pStyle w:val="a4"/>
        <w:ind w:firstLine="880"/>
        <w:rPr>
          <w:rFonts w:ascii="黑体" w:hint="eastAsia"/>
          <w:sz w:val="44"/>
        </w:rPr>
      </w:pPr>
    </w:p>
    <w:p w14:paraId="32057D21" w14:textId="77777777" w:rsidR="005447E5" w:rsidRDefault="005447E5">
      <w:pPr>
        <w:pStyle w:val="a4"/>
        <w:ind w:firstLine="880"/>
        <w:rPr>
          <w:rFonts w:ascii="黑体" w:hint="eastAsia"/>
          <w:sz w:val="44"/>
        </w:rPr>
      </w:pPr>
    </w:p>
    <w:p w14:paraId="179E3102" w14:textId="77777777" w:rsidR="005447E5" w:rsidRDefault="005447E5">
      <w:pPr>
        <w:pStyle w:val="a4"/>
        <w:ind w:firstLineChars="0" w:firstLine="0"/>
        <w:rPr>
          <w:rFonts w:ascii="黑体" w:hint="eastAsia"/>
          <w:sz w:val="44"/>
        </w:rPr>
      </w:pPr>
    </w:p>
    <w:p w14:paraId="2ACAE149" w14:textId="77777777" w:rsidR="005447E5" w:rsidRDefault="005447E5">
      <w:pPr>
        <w:pStyle w:val="a4"/>
        <w:spacing w:before="10"/>
        <w:ind w:firstLine="900"/>
        <w:rPr>
          <w:rFonts w:ascii="黑体" w:hint="eastAsia"/>
          <w:sz w:val="45"/>
        </w:rPr>
      </w:pPr>
    </w:p>
    <w:p w14:paraId="443172E7" w14:textId="77777777" w:rsidR="005447E5" w:rsidRDefault="00000000">
      <w:pPr>
        <w:pStyle w:val="6"/>
        <w:spacing w:before="0"/>
        <w:ind w:left="2" w:firstLine="560"/>
        <w:jc w:val="center"/>
        <w:rPr>
          <w:rFonts w:ascii="黑体" w:eastAsia="黑体"/>
        </w:rPr>
      </w:pPr>
      <w:r>
        <w:rPr>
          <w:rFonts w:ascii="黑体" w:eastAsia="黑体" w:hint="eastAsia"/>
        </w:rPr>
        <w:t>供应商：（盖单位章）</w:t>
      </w:r>
    </w:p>
    <w:p w14:paraId="3811E967" w14:textId="77777777" w:rsidR="005447E5" w:rsidRDefault="005447E5">
      <w:pPr>
        <w:pStyle w:val="a4"/>
        <w:spacing w:before="9"/>
        <w:ind w:firstLine="400"/>
        <w:rPr>
          <w:rFonts w:ascii="黑体" w:hint="eastAsia"/>
          <w:sz w:val="20"/>
        </w:rPr>
      </w:pPr>
    </w:p>
    <w:p w14:paraId="2233D3F6" w14:textId="77777777" w:rsidR="005447E5" w:rsidRDefault="00000000">
      <w:pPr>
        <w:pStyle w:val="6"/>
        <w:spacing w:before="0"/>
        <w:ind w:left="1" w:firstLine="560"/>
        <w:jc w:val="center"/>
        <w:rPr>
          <w:rFonts w:ascii="黑体" w:eastAsia="黑体"/>
        </w:rPr>
      </w:pPr>
      <w:r>
        <w:rPr>
          <w:rFonts w:ascii="黑体" w:eastAsia="黑体" w:hint="eastAsia"/>
        </w:rPr>
        <w:t>法定代表人或其委托代理人：（签字）</w:t>
      </w:r>
    </w:p>
    <w:p w14:paraId="3957390B" w14:textId="77777777" w:rsidR="005447E5" w:rsidRDefault="005447E5">
      <w:pPr>
        <w:pStyle w:val="a4"/>
        <w:spacing w:before="10"/>
        <w:ind w:firstLine="400"/>
        <w:rPr>
          <w:rFonts w:ascii="黑体" w:hint="eastAsia"/>
          <w:sz w:val="20"/>
        </w:rPr>
      </w:pPr>
    </w:p>
    <w:p w14:paraId="62342912" w14:textId="77777777" w:rsidR="005447E5" w:rsidRDefault="00000000">
      <w:pPr>
        <w:pStyle w:val="6"/>
        <w:tabs>
          <w:tab w:val="left" w:pos="1332"/>
          <w:tab w:val="left" w:pos="2033"/>
        </w:tabs>
        <w:spacing w:before="0"/>
        <w:ind w:left="2" w:firstLine="560"/>
        <w:jc w:val="center"/>
        <w:rPr>
          <w:rFonts w:ascii="黑体" w:eastAsia="黑体"/>
        </w:rPr>
      </w:pPr>
      <w:r>
        <w:rPr>
          <w:rFonts w:ascii="Times New Roman" w:eastAsia="Times New Roman"/>
        </w:rPr>
        <w:t>202</w:t>
      </w:r>
      <w:r>
        <w:rPr>
          <w:rFonts w:ascii="Times New Roman" w:eastAsia="宋体" w:hint="eastAsia"/>
        </w:rPr>
        <w:t>4</w:t>
      </w:r>
      <w:r>
        <w:rPr>
          <w:rFonts w:ascii="黑体" w:eastAsia="黑体" w:hint="eastAsia"/>
        </w:rPr>
        <w:t>年</w:t>
      </w:r>
      <w:r>
        <w:rPr>
          <w:rFonts w:ascii="黑体" w:eastAsia="黑体" w:hint="eastAsia"/>
          <w:u w:val="single"/>
        </w:rPr>
        <w:tab/>
        <w:t xml:space="preserve">  </w:t>
      </w:r>
      <w:r>
        <w:rPr>
          <w:rFonts w:ascii="黑体" w:eastAsia="黑体" w:hint="eastAsia"/>
        </w:rPr>
        <w:t>月</w:t>
      </w:r>
      <w:r>
        <w:rPr>
          <w:rFonts w:ascii="黑体" w:eastAsia="黑体" w:hint="eastAsia"/>
          <w:u w:val="single"/>
        </w:rPr>
        <w:t xml:space="preserve">    </w:t>
      </w:r>
      <w:r>
        <w:rPr>
          <w:rFonts w:ascii="黑体" w:eastAsia="黑体" w:hint="eastAsia"/>
          <w:u w:val="single"/>
        </w:rPr>
        <w:tab/>
      </w:r>
      <w:r>
        <w:rPr>
          <w:rFonts w:ascii="黑体" w:eastAsia="黑体" w:hint="eastAsia"/>
        </w:rPr>
        <w:t>日</w:t>
      </w:r>
    </w:p>
    <w:p w14:paraId="06187BB9" w14:textId="77777777" w:rsidR="005447E5" w:rsidRDefault="005447E5">
      <w:pPr>
        <w:ind w:firstLine="480"/>
        <w:jc w:val="center"/>
        <w:rPr>
          <w:rFonts w:ascii="黑体" w:eastAsia="黑体"/>
        </w:rPr>
        <w:sectPr w:rsidR="005447E5">
          <w:pgSz w:w="11910" w:h="16840"/>
          <w:pgMar w:top="1140" w:right="1300" w:bottom="1180" w:left="1300" w:header="0" w:footer="995" w:gutter="0"/>
          <w:cols w:space="720"/>
        </w:sectPr>
      </w:pPr>
    </w:p>
    <w:p w14:paraId="744F160F" w14:textId="77777777" w:rsidR="005447E5" w:rsidRDefault="005447E5">
      <w:pPr>
        <w:ind w:left="480"/>
      </w:pPr>
    </w:p>
    <w:p w14:paraId="190E43F3" w14:textId="77777777" w:rsidR="005447E5" w:rsidRDefault="005447E5">
      <w:pPr>
        <w:ind w:left="480"/>
      </w:pPr>
    </w:p>
    <w:p w14:paraId="5351768D" w14:textId="77777777" w:rsidR="005447E5" w:rsidRDefault="005447E5">
      <w:pPr>
        <w:ind w:left="480"/>
      </w:pPr>
    </w:p>
    <w:p w14:paraId="773DDEAE" w14:textId="77777777" w:rsidR="005447E5" w:rsidRDefault="005447E5">
      <w:pPr>
        <w:ind w:left="480"/>
      </w:pPr>
    </w:p>
    <w:p w14:paraId="1B94A2CA" w14:textId="77777777" w:rsidR="005447E5" w:rsidRDefault="00000000">
      <w:pPr>
        <w:pStyle w:val="2"/>
        <w:numPr>
          <w:ilvl w:val="0"/>
          <w:numId w:val="2"/>
        </w:numPr>
        <w:adjustRightInd w:val="0"/>
        <w:snapToGrid w:val="0"/>
        <w:spacing w:before="0" w:after="0" w:line="240" w:lineRule="auto"/>
        <w:jc w:val="center"/>
      </w:pPr>
      <w:bookmarkStart w:id="322" w:name="_Toc19795"/>
      <w:r>
        <w:rPr>
          <w:rFonts w:hint="eastAsia"/>
          <w:sz w:val="36"/>
          <w:szCs w:val="36"/>
        </w:rPr>
        <w:lastRenderedPageBreak/>
        <w:t>询价申请及声明格式</w:t>
      </w:r>
      <w:bookmarkStart w:id="323" w:name="_Toc13459"/>
      <w:bookmarkEnd w:id="322"/>
    </w:p>
    <w:p w14:paraId="3035D050" w14:textId="77777777" w:rsidR="005447E5" w:rsidRDefault="00000000">
      <w:pPr>
        <w:pStyle w:val="2"/>
        <w:spacing w:line="240" w:lineRule="auto"/>
        <w:jc w:val="center"/>
      </w:pPr>
      <w:bookmarkStart w:id="324" w:name="_Toc29779"/>
      <w:bookmarkEnd w:id="323"/>
      <w:r>
        <w:rPr>
          <w:rFonts w:hint="eastAsia"/>
        </w:rPr>
        <w:t>询价</w:t>
      </w:r>
      <w:r>
        <w:t>申请及声明</w:t>
      </w:r>
      <w:bookmarkEnd w:id="324"/>
    </w:p>
    <w:p w14:paraId="1B8557FE" w14:textId="77777777" w:rsidR="005447E5" w:rsidRDefault="005447E5">
      <w:pPr>
        <w:ind w:firstLineChars="100" w:firstLine="240"/>
        <w:rPr>
          <w:szCs w:val="28"/>
        </w:rPr>
      </w:pPr>
    </w:p>
    <w:p w14:paraId="658D7753" w14:textId="77777777" w:rsidR="005447E5" w:rsidRDefault="00000000">
      <w:pPr>
        <w:rPr>
          <w:rFonts w:eastAsia="宋体"/>
          <w:b/>
          <w:bCs/>
          <w:szCs w:val="28"/>
          <w:u w:val="single"/>
        </w:rPr>
      </w:pPr>
      <w:r>
        <w:rPr>
          <w:szCs w:val="28"/>
        </w:rPr>
        <w:t>致：</w:t>
      </w:r>
      <w:r>
        <w:rPr>
          <w:rFonts w:hint="eastAsia"/>
          <w:b/>
          <w:bCs/>
          <w:szCs w:val="28"/>
          <w:u w:val="single"/>
        </w:rPr>
        <w:t xml:space="preserve">           </w:t>
      </w:r>
    </w:p>
    <w:p w14:paraId="7F279300" w14:textId="77777777" w:rsidR="005447E5" w:rsidRDefault="005447E5">
      <w:pPr>
        <w:pStyle w:val="a4"/>
        <w:spacing w:line="240" w:lineRule="auto"/>
        <w:ind w:firstLineChars="0" w:firstLine="0"/>
        <w:rPr>
          <w:rFonts w:hint="eastAsia"/>
          <w:sz w:val="15"/>
          <w:lang w:val="en-US"/>
        </w:rPr>
      </w:pPr>
    </w:p>
    <w:p w14:paraId="2C3F5DC3" w14:textId="77777777" w:rsidR="005447E5" w:rsidRDefault="005447E5">
      <w:pPr>
        <w:pStyle w:val="a4"/>
        <w:spacing w:line="240" w:lineRule="auto"/>
        <w:ind w:firstLineChars="0" w:firstLine="0"/>
        <w:rPr>
          <w:rFonts w:hint="eastAsia"/>
          <w:sz w:val="15"/>
          <w:lang w:val="en-US"/>
        </w:rPr>
      </w:pPr>
    </w:p>
    <w:p w14:paraId="15FCD7EF" w14:textId="77777777" w:rsidR="005447E5" w:rsidRDefault="00000000">
      <w:pPr>
        <w:tabs>
          <w:tab w:val="left" w:pos="2531"/>
          <w:tab w:val="left" w:pos="3604"/>
          <w:tab w:val="left" w:pos="5082"/>
          <w:tab w:val="left" w:pos="5891"/>
          <w:tab w:val="left" w:pos="6554"/>
        </w:tabs>
        <w:ind w:firstLine="480"/>
        <w:rPr>
          <w:rFonts w:ascii="仿宋" w:eastAsia="仿宋" w:hAnsi="仿宋" w:cs="仿宋" w:hint="eastAsia"/>
          <w:szCs w:val="28"/>
        </w:rPr>
      </w:pPr>
      <w:r>
        <w:rPr>
          <w:rFonts w:ascii="仿宋" w:eastAsia="仿宋" w:hAnsi="仿宋" w:cs="仿宋" w:hint="eastAsia"/>
          <w:szCs w:val="28"/>
        </w:rPr>
        <w:t>根据贵方</w:t>
      </w:r>
      <w:r>
        <w:rPr>
          <w:rFonts w:ascii="仿宋" w:eastAsia="仿宋" w:hAnsi="仿宋" w:cs="仿宋" w:hint="eastAsia"/>
          <w:szCs w:val="28"/>
          <w:u w:val="single"/>
        </w:rPr>
        <w:t xml:space="preserve">                </w:t>
      </w:r>
      <w:r>
        <w:rPr>
          <w:rFonts w:ascii="仿宋" w:eastAsia="仿宋" w:hAnsi="仿宋" w:cs="仿宋" w:hint="eastAsia"/>
          <w:b/>
          <w:szCs w:val="28"/>
        </w:rPr>
        <w:t>（</w:t>
      </w:r>
      <w:r>
        <w:rPr>
          <w:rFonts w:ascii="仿宋" w:eastAsia="仿宋" w:hAnsi="仿宋" w:cs="仿宋" w:hint="eastAsia"/>
          <w:szCs w:val="28"/>
        </w:rPr>
        <w:t>项目名称）</w:t>
      </w:r>
      <w:r>
        <w:rPr>
          <w:rFonts w:ascii="仿宋" w:eastAsia="仿宋" w:hAnsi="仿宋" w:cs="仿宋" w:hint="eastAsia"/>
          <w:szCs w:val="28"/>
          <w:u w:val="single"/>
        </w:rPr>
        <w:t xml:space="preserve"> </w:t>
      </w:r>
      <w:r>
        <w:rPr>
          <w:rFonts w:ascii="仿宋" w:eastAsia="仿宋" w:hAnsi="仿宋" w:cs="仿宋" w:hint="eastAsia"/>
          <w:szCs w:val="28"/>
          <w:u w:val="single"/>
        </w:rPr>
        <w:tab/>
        <w:t xml:space="preserve">        </w:t>
      </w:r>
      <w:r>
        <w:rPr>
          <w:rFonts w:ascii="仿宋" w:eastAsia="仿宋" w:hAnsi="仿宋" w:cs="仿宋" w:hint="eastAsia"/>
          <w:szCs w:val="28"/>
        </w:rPr>
        <w:t>（项目编号）投标邀请，</w:t>
      </w:r>
      <w:r>
        <w:rPr>
          <w:rFonts w:ascii="仿宋" w:eastAsia="仿宋" w:hAnsi="仿宋" w:cs="仿宋" w:hint="eastAsia"/>
          <w:spacing w:val="-17"/>
          <w:szCs w:val="28"/>
        </w:rPr>
        <w:t>正</w:t>
      </w:r>
      <w:r>
        <w:rPr>
          <w:rFonts w:ascii="仿宋" w:eastAsia="仿宋" w:hAnsi="仿宋" w:cs="仿宋" w:hint="eastAsia"/>
          <w:szCs w:val="28"/>
        </w:rPr>
        <w:t>式授</w:t>
      </w:r>
      <w:r>
        <w:rPr>
          <w:rFonts w:ascii="仿宋" w:eastAsia="仿宋" w:hAnsi="仿宋" w:cs="仿宋" w:hint="eastAsia"/>
          <w:spacing w:val="-3"/>
          <w:szCs w:val="28"/>
        </w:rPr>
        <w:t>权</w:t>
      </w:r>
      <w:r>
        <w:rPr>
          <w:rFonts w:ascii="仿宋" w:eastAsia="仿宋" w:hAnsi="仿宋" w:cs="仿宋" w:hint="eastAsia"/>
          <w:szCs w:val="28"/>
        </w:rPr>
        <w:t>下</w:t>
      </w:r>
      <w:r>
        <w:rPr>
          <w:rFonts w:ascii="仿宋" w:eastAsia="仿宋" w:hAnsi="仿宋" w:cs="仿宋" w:hint="eastAsia"/>
          <w:spacing w:val="-3"/>
          <w:szCs w:val="28"/>
        </w:rPr>
        <w:t>述</w:t>
      </w:r>
      <w:r>
        <w:rPr>
          <w:rFonts w:ascii="仿宋" w:eastAsia="仿宋" w:hAnsi="仿宋" w:cs="仿宋" w:hint="eastAsia"/>
          <w:szCs w:val="28"/>
        </w:rPr>
        <w:t>签</w:t>
      </w:r>
      <w:r>
        <w:rPr>
          <w:rFonts w:ascii="仿宋" w:eastAsia="仿宋" w:hAnsi="仿宋" w:cs="仿宋" w:hint="eastAsia"/>
          <w:spacing w:val="-3"/>
          <w:szCs w:val="28"/>
        </w:rPr>
        <w:t>字</w:t>
      </w:r>
      <w:r>
        <w:rPr>
          <w:rFonts w:ascii="仿宋" w:eastAsia="仿宋" w:hAnsi="仿宋" w:cs="仿宋" w:hint="eastAsia"/>
          <w:szCs w:val="28"/>
        </w:rPr>
        <w:t>人</w:t>
      </w:r>
      <w:r>
        <w:rPr>
          <w:rFonts w:ascii="仿宋" w:eastAsia="仿宋" w:hAnsi="仿宋" w:cs="仿宋" w:hint="eastAsia"/>
          <w:szCs w:val="28"/>
          <w:u w:val="single"/>
        </w:rPr>
        <w:t xml:space="preserve">              </w:t>
      </w:r>
      <w:r>
        <w:rPr>
          <w:rFonts w:ascii="仿宋" w:eastAsia="仿宋" w:hAnsi="仿宋" w:cs="仿宋" w:hint="eastAsia"/>
          <w:spacing w:val="-3"/>
          <w:szCs w:val="28"/>
        </w:rPr>
        <w:t>(</w:t>
      </w:r>
      <w:r>
        <w:rPr>
          <w:rFonts w:ascii="仿宋" w:eastAsia="仿宋" w:hAnsi="仿宋" w:cs="仿宋" w:hint="eastAsia"/>
          <w:szCs w:val="28"/>
        </w:rPr>
        <w:t>姓名</w:t>
      </w:r>
      <w:r>
        <w:rPr>
          <w:rFonts w:ascii="仿宋" w:eastAsia="仿宋" w:hAnsi="仿宋" w:cs="仿宋" w:hint="eastAsia"/>
          <w:spacing w:val="-3"/>
          <w:szCs w:val="28"/>
        </w:rPr>
        <w:t>和</w:t>
      </w:r>
      <w:r>
        <w:rPr>
          <w:rFonts w:ascii="仿宋" w:eastAsia="仿宋" w:hAnsi="仿宋" w:cs="仿宋" w:hint="eastAsia"/>
          <w:szCs w:val="28"/>
        </w:rPr>
        <w:t>职</w:t>
      </w:r>
      <w:r>
        <w:rPr>
          <w:rFonts w:ascii="仿宋" w:eastAsia="仿宋" w:hAnsi="仿宋" w:cs="仿宋" w:hint="eastAsia"/>
          <w:spacing w:val="-3"/>
          <w:szCs w:val="28"/>
        </w:rPr>
        <w:t>务</w:t>
      </w:r>
      <w:r>
        <w:rPr>
          <w:rFonts w:ascii="仿宋" w:eastAsia="仿宋" w:hAnsi="仿宋" w:cs="仿宋" w:hint="eastAsia"/>
          <w:szCs w:val="28"/>
        </w:rPr>
        <w:t>)</w:t>
      </w:r>
      <w:r>
        <w:rPr>
          <w:rFonts w:ascii="仿宋" w:eastAsia="仿宋" w:hAnsi="仿宋" w:cs="仿宋" w:hint="eastAsia"/>
          <w:spacing w:val="-3"/>
          <w:szCs w:val="28"/>
        </w:rPr>
        <w:t>代</w:t>
      </w:r>
      <w:r>
        <w:rPr>
          <w:rFonts w:ascii="仿宋" w:eastAsia="仿宋" w:hAnsi="仿宋" w:cs="仿宋" w:hint="eastAsia"/>
          <w:szCs w:val="28"/>
        </w:rPr>
        <w:t>表</w:t>
      </w:r>
      <w:r>
        <w:rPr>
          <w:rFonts w:ascii="仿宋" w:eastAsia="仿宋" w:hAnsi="仿宋" w:cs="仿宋" w:hint="eastAsia"/>
          <w:spacing w:val="-3"/>
          <w:szCs w:val="28"/>
        </w:rPr>
        <w:t>供</w:t>
      </w:r>
      <w:r>
        <w:rPr>
          <w:rFonts w:ascii="仿宋" w:eastAsia="仿宋" w:hAnsi="仿宋" w:cs="仿宋" w:hint="eastAsia"/>
          <w:szCs w:val="28"/>
        </w:rPr>
        <w:t>应商</w:t>
      </w:r>
      <w:r>
        <w:rPr>
          <w:rFonts w:ascii="仿宋" w:eastAsia="仿宋" w:hAnsi="仿宋" w:cs="仿宋" w:hint="eastAsia"/>
          <w:szCs w:val="28"/>
          <w:u w:val="single"/>
        </w:rPr>
        <w:t xml:space="preserve">             </w:t>
      </w:r>
      <w:r>
        <w:rPr>
          <w:rFonts w:ascii="仿宋" w:eastAsia="仿宋" w:hAnsi="仿宋" w:cs="仿宋" w:hint="eastAsia"/>
          <w:spacing w:val="-3"/>
          <w:szCs w:val="28"/>
        </w:rPr>
        <w:t>（</w:t>
      </w:r>
      <w:r>
        <w:rPr>
          <w:rFonts w:ascii="仿宋" w:eastAsia="仿宋" w:hAnsi="仿宋" w:cs="仿宋" w:hint="eastAsia"/>
          <w:szCs w:val="28"/>
        </w:rPr>
        <w:t>供</w:t>
      </w:r>
      <w:r>
        <w:rPr>
          <w:rFonts w:ascii="仿宋" w:eastAsia="仿宋" w:hAnsi="仿宋" w:cs="仿宋" w:hint="eastAsia"/>
          <w:spacing w:val="-3"/>
          <w:szCs w:val="28"/>
        </w:rPr>
        <w:t>应</w:t>
      </w:r>
      <w:r>
        <w:rPr>
          <w:rFonts w:ascii="仿宋" w:eastAsia="仿宋" w:hAnsi="仿宋" w:cs="仿宋" w:hint="eastAsia"/>
          <w:szCs w:val="28"/>
        </w:rPr>
        <w:t>商</w:t>
      </w:r>
      <w:r>
        <w:rPr>
          <w:rFonts w:ascii="仿宋" w:eastAsia="仿宋" w:hAnsi="仿宋" w:cs="仿宋" w:hint="eastAsia"/>
          <w:spacing w:val="-3"/>
          <w:szCs w:val="28"/>
        </w:rPr>
        <w:t>名</w:t>
      </w:r>
      <w:r>
        <w:rPr>
          <w:rFonts w:ascii="仿宋" w:eastAsia="仿宋" w:hAnsi="仿宋" w:cs="仿宋" w:hint="eastAsia"/>
          <w:szCs w:val="28"/>
        </w:rPr>
        <w:t>称），提</w:t>
      </w:r>
      <w:r>
        <w:rPr>
          <w:rFonts w:ascii="仿宋" w:eastAsia="仿宋" w:hAnsi="仿宋" w:cs="仿宋" w:hint="eastAsia"/>
          <w:spacing w:val="-3"/>
          <w:szCs w:val="28"/>
        </w:rPr>
        <w:t>交</w:t>
      </w:r>
      <w:r>
        <w:rPr>
          <w:rFonts w:ascii="仿宋" w:eastAsia="仿宋" w:hAnsi="仿宋" w:cs="仿宋" w:hint="eastAsia"/>
          <w:szCs w:val="28"/>
        </w:rPr>
        <w:t>响</w:t>
      </w:r>
      <w:r>
        <w:rPr>
          <w:rFonts w:ascii="仿宋" w:eastAsia="仿宋" w:hAnsi="仿宋" w:cs="仿宋" w:hint="eastAsia"/>
          <w:spacing w:val="-3"/>
          <w:szCs w:val="28"/>
        </w:rPr>
        <w:t>应</w:t>
      </w:r>
      <w:r>
        <w:rPr>
          <w:rFonts w:ascii="仿宋" w:eastAsia="仿宋" w:hAnsi="仿宋" w:cs="仿宋" w:hint="eastAsia"/>
          <w:szCs w:val="28"/>
        </w:rPr>
        <w:t>文</w:t>
      </w:r>
      <w:r>
        <w:rPr>
          <w:rFonts w:ascii="仿宋" w:eastAsia="仿宋" w:hAnsi="仿宋" w:cs="仿宋" w:hint="eastAsia"/>
          <w:spacing w:val="-3"/>
          <w:szCs w:val="28"/>
        </w:rPr>
        <w:t>件</w:t>
      </w:r>
      <w:r>
        <w:rPr>
          <w:rFonts w:ascii="仿宋" w:eastAsia="仿宋" w:hAnsi="仿宋" w:cs="仿宋" w:hint="eastAsia"/>
          <w:szCs w:val="28"/>
        </w:rPr>
        <w:t>。</w:t>
      </w:r>
    </w:p>
    <w:p w14:paraId="1FF4BA5A" w14:textId="77777777" w:rsidR="005447E5" w:rsidRDefault="00000000">
      <w:pPr>
        <w:rPr>
          <w:rFonts w:ascii="仿宋" w:eastAsia="仿宋" w:hAnsi="仿宋" w:cs="仿宋" w:hint="eastAsia"/>
          <w:szCs w:val="28"/>
        </w:rPr>
      </w:pPr>
      <w:r>
        <w:rPr>
          <w:rFonts w:ascii="仿宋" w:eastAsia="仿宋" w:hAnsi="仿宋" w:cs="仿宋" w:hint="eastAsia"/>
          <w:szCs w:val="28"/>
        </w:rPr>
        <w:t xml:space="preserve">据此函，签字人兹宣布声明和承诺如下： </w:t>
      </w:r>
    </w:p>
    <w:p w14:paraId="0A9DCFF6" w14:textId="77777777" w:rsidR="005447E5" w:rsidRDefault="005447E5">
      <w:pPr>
        <w:pStyle w:val="a4"/>
        <w:spacing w:line="240" w:lineRule="auto"/>
        <w:ind w:firstLineChars="0" w:firstLine="0"/>
        <w:rPr>
          <w:rFonts w:hint="eastAsia"/>
          <w:sz w:val="15"/>
        </w:rPr>
      </w:pPr>
    </w:p>
    <w:p w14:paraId="633FCBDC"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1</w:t>
      </w:r>
      <w:r>
        <w:rPr>
          <w:rFonts w:ascii="仿宋" w:eastAsia="仿宋" w:hAnsi="仿宋" w:cs="仿宋" w:hint="eastAsia"/>
          <w:spacing w:val="-41"/>
        </w:rPr>
        <w:t>、</w:t>
      </w:r>
      <w:r>
        <w:rPr>
          <w:rFonts w:ascii="仿宋" w:eastAsia="仿宋" w:hAnsi="仿宋" w:cs="仿宋" w:hint="eastAsia"/>
          <w:b/>
          <w:spacing w:val="-3"/>
        </w:rPr>
        <w:t>我们的资格条件完全符合政府采购法和本次询价要求</w:t>
      </w:r>
      <w:r>
        <w:rPr>
          <w:rFonts w:ascii="仿宋" w:eastAsia="仿宋" w:hAnsi="仿宋" w:cs="仿宋" w:hint="eastAsia"/>
          <w:spacing w:val="-8"/>
        </w:rPr>
        <w:t>，我们同意并向贵方提供了与投标有</w:t>
      </w:r>
      <w:r>
        <w:rPr>
          <w:rFonts w:ascii="仿宋" w:eastAsia="仿宋" w:hAnsi="仿宋" w:cs="仿宋" w:hint="eastAsia"/>
          <w:spacing w:val="-5"/>
        </w:rPr>
        <w:t>关的所有证据和资料。</w:t>
      </w:r>
    </w:p>
    <w:p w14:paraId="217C994E" w14:textId="77777777" w:rsidR="005447E5" w:rsidRDefault="00000000">
      <w:pPr>
        <w:tabs>
          <w:tab w:val="left" w:pos="5577"/>
        </w:tabs>
        <w:spacing w:line="312" w:lineRule="auto"/>
        <w:ind w:firstLine="480"/>
        <w:rPr>
          <w:rFonts w:ascii="仿宋" w:eastAsia="仿宋" w:hAnsi="仿宋" w:cs="仿宋" w:hint="eastAsia"/>
        </w:rPr>
      </w:pPr>
      <w:r>
        <w:rPr>
          <w:rFonts w:ascii="仿宋" w:eastAsia="仿宋" w:hAnsi="仿宋" w:cs="仿宋" w:hint="eastAsia"/>
        </w:rPr>
        <w:t>2、</w:t>
      </w:r>
      <w:r>
        <w:rPr>
          <w:rFonts w:ascii="仿宋" w:eastAsia="仿宋" w:hAnsi="仿宋" w:cs="仿宋" w:hint="eastAsia"/>
          <w:spacing w:val="-3"/>
        </w:rPr>
        <w:t>按</w:t>
      </w:r>
      <w:r>
        <w:rPr>
          <w:rFonts w:ascii="仿宋" w:eastAsia="仿宋" w:hAnsi="仿宋" w:cs="仿宋" w:hint="eastAsia"/>
        </w:rPr>
        <w:t>询价要</w:t>
      </w:r>
      <w:r>
        <w:rPr>
          <w:rFonts w:ascii="仿宋" w:eastAsia="仿宋" w:hAnsi="仿宋" w:cs="仿宋" w:hint="eastAsia"/>
          <w:spacing w:val="-3"/>
        </w:rPr>
        <w:t>求</w:t>
      </w:r>
      <w:r>
        <w:rPr>
          <w:rFonts w:ascii="仿宋" w:eastAsia="仿宋" w:hAnsi="仿宋" w:cs="仿宋" w:hint="eastAsia"/>
        </w:rPr>
        <w:t>，</w:t>
      </w:r>
      <w:r>
        <w:rPr>
          <w:rFonts w:ascii="仿宋" w:eastAsia="仿宋" w:hAnsi="仿宋" w:cs="仿宋" w:hint="eastAsia"/>
          <w:spacing w:val="-3"/>
        </w:rPr>
        <w:t>我</w:t>
      </w:r>
      <w:r>
        <w:rPr>
          <w:rFonts w:ascii="仿宋" w:eastAsia="仿宋" w:hAnsi="仿宋" w:cs="仿宋" w:hint="eastAsia"/>
        </w:rPr>
        <w:t>们</w:t>
      </w:r>
      <w:r>
        <w:rPr>
          <w:rFonts w:ascii="仿宋" w:eastAsia="仿宋" w:hAnsi="仿宋" w:cs="仿宋" w:hint="eastAsia"/>
          <w:spacing w:val="-3"/>
        </w:rPr>
        <w:t>的报</w:t>
      </w:r>
      <w:r>
        <w:rPr>
          <w:rFonts w:ascii="仿宋" w:eastAsia="仿宋" w:hAnsi="仿宋" w:cs="仿宋" w:hint="eastAsia"/>
        </w:rPr>
        <w:t>价</w:t>
      </w:r>
      <w:r>
        <w:rPr>
          <w:rFonts w:ascii="仿宋" w:eastAsia="仿宋" w:hAnsi="仿宋" w:cs="仿宋" w:hint="eastAsia"/>
          <w:spacing w:val="-3"/>
        </w:rPr>
        <w:t>为</w:t>
      </w:r>
      <w:r>
        <w:rPr>
          <w:rFonts w:ascii="仿宋" w:eastAsia="仿宋" w:hAnsi="仿宋" w:cs="仿宋" w:hint="eastAsia"/>
        </w:rPr>
        <w:t>（</w:t>
      </w:r>
      <w:r>
        <w:rPr>
          <w:rFonts w:ascii="仿宋" w:eastAsia="仿宋" w:hAnsi="仿宋" w:cs="仿宋" w:hint="eastAsia"/>
          <w:spacing w:val="-3"/>
        </w:rPr>
        <w:t>大</w:t>
      </w:r>
      <w:r>
        <w:rPr>
          <w:rFonts w:ascii="仿宋" w:eastAsia="仿宋" w:hAnsi="仿宋" w:cs="仿宋" w:hint="eastAsia"/>
        </w:rPr>
        <w:t>写</w:t>
      </w:r>
      <w:r>
        <w:rPr>
          <w:rFonts w:ascii="仿宋" w:eastAsia="仿宋" w:hAnsi="仿宋" w:cs="仿宋" w:hint="eastAsia"/>
          <w:spacing w:val="-3"/>
        </w:rPr>
        <w:t>）</w:t>
      </w:r>
      <w:r>
        <w:rPr>
          <w:rFonts w:ascii="仿宋" w:eastAsia="仿宋" w:hAnsi="仿宋" w:cs="仿宋" w:hint="eastAsia"/>
          <w:spacing w:val="-3"/>
          <w:u w:val="single"/>
        </w:rPr>
        <w:t xml:space="preserve"> </w:t>
      </w:r>
      <w:r>
        <w:rPr>
          <w:rFonts w:ascii="仿宋" w:eastAsia="仿宋" w:hAnsi="仿宋" w:cs="仿宋" w:hint="eastAsia"/>
          <w:spacing w:val="-3"/>
          <w:u w:val="single"/>
        </w:rPr>
        <w:tab/>
      </w:r>
      <w:r>
        <w:rPr>
          <w:rFonts w:ascii="仿宋" w:eastAsia="仿宋" w:hAnsi="仿宋" w:cs="仿宋" w:hint="eastAsia"/>
        </w:rPr>
        <w:t>元</w:t>
      </w:r>
      <w:r>
        <w:rPr>
          <w:rFonts w:ascii="仿宋" w:eastAsia="仿宋" w:hAnsi="仿宋" w:cs="仿宋" w:hint="eastAsia"/>
          <w:spacing w:val="-3"/>
        </w:rPr>
        <w:t>人</w:t>
      </w:r>
      <w:r>
        <w:rPr>
          <w:rFonts w:ascii="仿宋" w:eastAsia="仿宋" w:hAnsi="仿宋" w:cs="仿宋" w:hint="eastAsia"/>
        </w:rPr>
        <w:t>民</w:t>
      </w:r>
      <w:r>
        <w:rPr>
          <w:rFonts w:ascii="仿宋" w:eastAsia="仿宋" w:hAnsi="仿宋" w:cs="仿宋" w:hint="eastAsia"/>
          <w:spacing w:val="-3"/>
        </w:rPr>
        <w:t>币</w:t>
      </w:r>
      <w:r>
        <w:rPr>
          <w:rFonts w:ascii="仿宋" w:eastAsia="仿宋" w:hAnsi="仿宋" w:cs="仿宋" w:hint="eastAsia"/>
        </w:rPr>
        <w:t>。</w:t>
      </w:r>
    </w:p>
    <w:p w14:paraId="44120BC5"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3</w:t>
      </w:r>
      <w:r>
        <w:rPr>
          <w:rFonts w:ascii="仿宋" w:eastAsia="仿宋" w:hAnsi="仿宋" w:cs="仿宋" w:hint="eastAsia"/>
          <w:spacing w:val="-9"/>
        </w:rPr>
        <w:t>、一旦我方成交，我方将根据招标文件的规定，严格履行合同，并保证于承诺的时间内完成</w:t>
      </w:r>
      <w:r>
        <w:rPr>
          <w:rFonts w:ascii="仿宋" w:eastAsia="仿宋" w:hAnsi="仿宋" w:cs="仿宋" w:hint="eastAsia"/>
          <w:spacing w:val="-5"/>
        </w:rPr>
        <w:t>本项目规定的工程内容。</w:t>
      </w:r>
    </w:p>
    <w:p w14:paraId="035A5485"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4、我们已详细审核全部</w:t>
      </w:r>
      <w:r>
        <w:rPr>
          <w:rFonts w:ascii="仿宋" w:eastAsia="仿宋" w:hAnsi="仿宋" w:cs="仿宋" w:hint="eastAsia"/>
          <w:spacing w:val="-9"/>
        </w:rPr>
        <w:t>招标</w:t>
      </w:r>
      <w:r>
        <w:rPr>
          <w:rFonts w:ascii="仿宋" w:eastAsia="仿宋" w:hAnsi="仿宋" w:cs="仿宋" w:hint="eastAsia"/>
        </w:rPr>
        <w:t>文件及其有效补充文件，我们放弃对</w:t>
      </w:r>
      <w:r>
        <w:rPr>
          <w:rFonts w:ascii="仿宋" w:eastAsia="仿宋" w:hAnsi="仿宋" w:cs="仿宋" w:hint="eastAsia"/>
          <w:spacing w:val="-9"/>
        </w:rPr>
        <w:t>招标</w:t>
      </w:r>
      <w:r>
        <w:rPr>
          <w:rFonts w:ascii="仿宋" w:eastAsia="仿宋" w:hAnsi="仿宋" w:cs="仿宋" w:hint="eastAsia"/>
        </w:rPr>
        <w:t>文件任何误解的权利，提交投标文件后，</w:t>
      </w:r>
      <w:r>
        <w:rPr>
          <w:rFonts w:ascii="仿宋" w:eastAsia="仿宋" w:hAnsi="仿宋" w:cs="仿宋" w:hint="eastAsia"/>
          <w:b/>
        </w:rPr>
        <w:t>不对询价文件本身提出质疑</w:t>
      </w:r>
      <w:r>
        <w:rPr>
          <w:rFonts w:ascii="仿宋" w:eastAsia="仿宋" w:hAnsi="仿宋" w:cs="仿宋" w:hint="eastAsia"/>
        </w:rPr>
        <w:t>。</w:t>
      </w:r>
    </w:p>
    <w:p w14:paraId="3B691E86"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5</w:t>
      </w:r>
      <w:r>
        <w:rPr>
          <w:rFonts w:ascii="仿宋" w:eastAsia="仿宋" w:hAnsi="仿宋" w:cs="仿宋" w:hint="eastAsia"/>
          <w:spacing w:val="-9"/>
        </w:rPr>
        <w:t>、我们同意从规定的开标日期起遵循本投标文件，并在规定的投标有效期期满之前均具有约束力。</w:t>
      </w:r>
    </w:p>
    <w:p w14:paraId="4AC4DAF6"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6</w:t>
      </w:r>
      <w:r>
        <w:rPr>
          <w:rFonts w:ascii="仿宋" w:eastAsia="仿宋" w:hAnsi="仿宋" w:cs="仿宋" w:hint="eastAsia"/>
          <w:spacing w:val="-9"/>
        </w:rPr>
        <w:t>、一旦我方中标，我方将根据招标文件的规定严格履行合同，并保证于承诺的时间完成本项目货物供货</w:t>
      </w:r>
      <w:r>
        <w:rPr>
          <w:rFonts w:ascii="仿宋" w:eastAsia="仿宋" w:hAnsi="仿宋" w:cs="仿宋" w:hint="eastAsia"/>
          <w:spacing w:val="-3"/>
        </w:rPr>
        <w:t>，交付采购人验收、使用。</w:t>
      </w:r>
    </w:p>
    <w:p w14:paraId="7D10F8DD"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7</w:t>
      </w:r>
      <w:r>
        <w:rPr>
          <w:rFonts w:ascii="仿宋" w:eastAsia="仿宋" w:hAnsi="仿宋" w:cs="仿宋" w:hint="eastAsia"/>
          <w:spacing w:val="-8"/>
        </w:rPr>
        <w:t>、我方决不提供虚假材料谋取中标、决不采取不正当手段诋毁、排挤其他供应商、决不与采</w:t>
      </w:r>
      <w:r>
        <w:rPr>
          <w:rFonts w:ascii="仿宋" w:eastAsia="仿宋" w:hAnsi="仿宋" w:cs="仿宋" w:hint="eastAsia"/>
          <w:spacing w:val="-9"/>
        </w:rPr>
        <w:t>购人、其它供应商或者采购人恶意串通、决不向采购人工作人员和评委进行商业贿</w:t>
      </w:r>
      <w:r>
        <w:rPr>
          <w:rFonts w:ascii="仿宋" w:eastAsia="仿宋" w:hAnsi="仿宋" w:cs="仿宋" w:hint="eastAsia"/>
          <w:spacing w:val="-1"/>
        </w:rPr>
        <w:t>赂、决不在采购过程中与采购人进行协商谈判、决不拒绝有关部门监督检查或提供虚假情况，如</w:t>
      </w:r>
      <w:r>
        <w:rPr>
          <w:rFonts w:ascii="仿宋" w:eastAsia="仿宋" w:hAnsi="仿宋" w:cs="仿宋" w:hint="eastAsia"/>
          <w:spacing w:val="-3"/>
        </w:rPr>
        <w:t>有违反，无条件接受贵方及相关管理部门的处罚。</w:t>
      </w:r>
    </w:p>
    <w:p w14:paraId="0F282CE6" w14:textId="77777777" w:rsidR="005447E5" w:rsidRDefault="00000000">
      <w:pPr>
        <w:spacing w:line="312" w:lineRule="auto"/>
        <w:rPr>
          <w:rFonts w:ascii="仿宋" w:eastAsia="仿宋" w:hAnsi="仿宋" w:cs="仿宋" w:hint="eastAsia"/>
        </w:rPr>
      </w:pPr>
      <w:r>
        <w:rPr>
          <w:rFonts w:ascii="仿宋" w:eastAsia="仿宋" w:hAnsi="仿宋" w:cs="仿宋" w:hint="eastAsia"/>
        </w:rPr>
        <w:t>8、与本投标有关的正式联系方式为：</w:t>
      </w:r>
    </w:p>
    <w:p w14:paraId="134F3BB7" w14:textId="77777777" w:rsidR="005447E5" w:rsidRDefault="005447E5">
      <w:pPr>
        <w:pStyle w:val="a4"/>
        <w:spacing w:line="240" w:lineRule="auto"/>
        <w:ind w:firstLineChars="0" w:firstLine="0"/>
        <w:rPr>
          <w:rFonts w:hint="eastAsia"/>
          <w:sz w:val="15"/>
        </w:rPr>
      </w:pPr>
    </w:p>
    <w:p w14:paraId="61B28BE2" w14:textId="77777777" w:rsidR="005447E5" w:rsidRDefault="00000000">
      <w:pPr>
        <w:tabs>
          <w:tab w:val="left" w:pos="1481"/>
          <w:tab w:val="left" w:pos="6571"/>
        </w:tabs>
        <w:spacing w:line="336" w:lineRule="auto"/>
        <w:rPr>
          <w:rFonts w:ascii="仿宋" w:eastAsia="仿宋" w:hAnsi="仿宋" w:cs="仿宋" w:hint="eastAsia"/>
        </w:rPr>
      </w:pPr>
      <w:r>
        <w:rPr>
          <w:rFonts w:ascii="仿宋" w:eastAsia="仿宋" w:hAnsi="仿宋" w:cs="仿宋" w:hint="eastAsia"/>
        </w:rPr>
        <w:t>地</w:t>
      </w:r>
      <w:r>
        <w:rPr>
          <w:rFonts w:ascii="仿宋" w:eastAsia="仿宋" w:hAnsi="仿宋" w:cs="仿宋" w:hint="eastAsia"/>
        </w:rPr>
        <w:tab/>
      </w:r>
      <w:r>
        <w:rPr>
          <w:rFonts w:ascii="仿宋" w:eastAsia="仿宋" w:hAnsi="仿宋" w:cs="仿宋" w:hint="eastAsia"/>
          <w:spacing w:val="-3"/>
        </w:rPr>
        <w:t>址</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r>
    </w:p>
    <w:p w14:paraId="19AD43FB" w14:textId="77777777" w:rsidR="005447E5" w:rsidRDefault="00000000">
      <w:pPr>
        <w:tabs>
          <w:tab w:val="left" w:pos="1481"/>
          <w:tab w:val="left" w:pos="6571"/>
        </w:tabs>
        <w:spacing w:line="336" w:lineRule="auto"/>
        <w:rPr>
          <w:rFonts w:ascii="仿宋" w:eastAsia="仿宋" w:hAnsi="仿宋" w:cs="仿宋" w:hint="eastAsia"/>
        </w:rPr>
      </w:pPr>
      <w:r>
        <w:rPr>
          <w:rFonts w:ascii="仿宋" w:eastAsia="仿宋" w:hAnsi="仿宋" w:cs="仿宋" w:hint="eastAsia"/>
        </w:rPr>
        <w:t>电</w:t>
      </w:r>
      <w:r>
        <w:rPr>
          <w:rFonts w:ascii="仿宋" w:eastAsia="仿宋" w:hAnsi="仿宋" w:cs="仿宋" w:hint="eastAsia"/>
        </w:rPr>
        <w:tab/>
      </w:r>
      <w:r>
        <w:rPr>
          <w:rFonts w:ascii="仿宋" w:eastAsia="仿宋" w:hAnsi="仿宋" w:cs="仿宋" w:hint="eastAsia"/>
          <w:spacing w:val="-3"/>
        </w:rPr>
        <w:t>话</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r>
    </w:p>
    <w:p w14:paraId="2715B6B9" w14:textId="77777777" w:rsidR="005447E5" w:rsidRDefault="00000000">
      <w:pPr>
        <w:tabs>
          <w:tab w:val="left" w:pos="1481"/>
          <w:tab w:val="left" w:pos="6571"/>
        </w:tabs>
        <w:spacing w:line="336" w:lineRule="auto"/>
        <w:rPr>
          <w:rFonts w:ascii="仿宋" w:eastAsia="仿宋" w:hAnsi="仿宋" w:cs="仿宋" w:hint="eastAsia"/>
        </w:rPr>
      </w:pPr>
      <w:r>
        <w:rPr>
          <w:rFonts w:ascii="仿宋" w:eastAsia="仿宋" w:hAnsi="仿宋" w:cs="仿宋" w:hint="eastAsia"/>
        </w:rPr>
        <w:t>传</w:t>
      </w:r>
      <w:r>
        <w:rPr>
          <w:rFonts w:ascii="仿宋" w:eastAsia="仿宋" w:hAnsi="仿宋" w:cs="仿宋" w:hint="eastAsia"/>
        </w:rPr>
        <w:tab/>
      </w:r>
      <w:r>
        <w:rPr>
          <w:rFonts w:ascii="仿宋" w:eastAsia="仿宋" w:hAnsi="仿宋" w:cs="仿宋" w:hint="eastAsia"/>
          <w:spacing w:val="-3"/>
        </w:rPr>
        <w:t>真</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r>
    </w:p>
    <w:p w14:paraId="070F9613" w14:textId="77777777" w:rsidR="005447E5" w:rsidRDefault="00000000">
      <w:pPr>
        <w:spacing w:line="336" w:lineRule="auto"/>
        <w:rPr>
          <w:rFonts w:ascii="仿宋" w:eastAsia="仿宋" w:hAnsi="仿宋" w:cs="仿宋" w:hint="eastAsia"/>
        </w:rPr>
      </w:pPr>
      <w:r>
        <w:rPr>
          <w:rFonts w:ascii="仿宋" w:eastAsia="仿宋" w:hAnsi="仿宋" w:cs="仿宋" w:hint="eastAsia"/>
        </w:rPr>
        <w:t>开户银行： 银行账号：</w:t>
      </w:r>
    </w:p>
    <w:p w14:paraId="7BFD1996" w14:textId="77777777" w:rsidR="005447E5" w:rsidRDefault="00000000">
      <w:pPr>
        <w:tabs>
          <w:tab w:val="left" w:pos="5310"/>
        </w:tabs>
        <w:spacing w:line="336" w:lineRule="auto"/>
        <w:rPr>
          <w:rFonts w:ascii="仿宋" w:eastAsia="仿宋" w:hAnsi="仿宋" w:cs="仿宋" w:hint="eastAsia"/>
        </w:rPr>
      </w:pPr>
      <w:r>
        <w:rPr>
          <w:rFonts w:ascii="仿宋" w:eastAsia="仿宋" w:hAnsi="仿宋" w:cs="仿宋" w:hint="eastAsia"/>
          <w:spacing w:val="-1"/>
        </w:rPr>
        <w:t>供应</w:t>
      </w:r>
      <w:r>
        <w:rPr>
          <w:rFonts w:ascii="仿宋" w:eastAsia="仿宋" w:hAnsi="仿宋" w:cs="仿宋" w:hint="eastAsia"/>
          <w:spacing w:val="-3"/>
        </w:rPr>
        <w:t>商</w:t>
      </w:r>
      <w:r>
        <w:rPr>
          <w:rFonts w:ascii="仿宋" w:eastAsia="仿宋" w:hAnsi="仿宋" w:cs="仿宋" w:hint="eastAsia"/>
          <w:spacing w:val="-1"/>
        </w:rPr>
        <w:t>授</w:t>
      </w:r>
      <w:r>
        <w:rPr>
          <w:rFonts w:ascii="仿宋" w:eastAsia="仿宋" w:hAnsi="仿宋" w:cs="仿宋" w:hint="eastAsia"/>
          <w:spacing w:val="-3"/>
        </w:rPr>
        <w:t>权</w:t>
      </w:r>
      <w:r>
        <w:rPr>
          <w:rFonts w:ascii="仿宋" w:eastAsia="仿宋" w:hAnsi="仿宋" w:cs="仿宋" w:hint="eastAsia"/>
        </w:rPr>
        <w:t>代</w:t>
      </w:r>
      <w:r>
        <w:rPr>
          <w:rFonts w:ascii="仿宋" w:eastAsia="仿宋" w:hAnsi="仿宋" w:cs="仿宋" w:hint="eastAsia"/>
          <w:spacing w:val="-3"/>
        </w:rPr>
        <w:t>表</w:t>
      </w:r>
      <w:r>
        <w:rPr>
          <w:rFonts w:ascii="仿宋" w:eastAsia="仿宋" w:hAnsi="仿宋" w:cs="仿宋" w:hint="eastAsia"/>
        </w:rPr>
        <w:t>姓</w:t>
      </w:r>
      <w:r>
        <w:rPr>
          <w:rFonts w:ascii="仿宋" w:eastAsia="仿宋" w:hAnsi="仿宋" w:cs="仿宋" w:hint="eastAsia"/>
          <w:spacing w:val="-3"/>
        </w:rPr>
        <w:t>名</w:t>
      </w:r>
      <w:r>
        <w:rPr>
          <w:rFonts w:ascii="仿宋" w:eastAsia="仿宋" w:hAnsi="仿宋" w:cs="仿宋" w:hint="eastAsia"/>
        </w:rPr>
        <w:t>（</w:t>
      </w:r>
      <w:r>
        <w:rPr>
          <w:rFonts w:ascii="仿宋" w:eastAsia="仿宋" w:hAnsi="仿宋" w:cs="仿宋" w:hint="eastAsia"/>
          <w:spacing w:val="-3"/>
        </w:rPr>
        <w:t>签</w:t>
      </w:r>
      <w:r>
        <w:rPr>
          <w:rFonts w:ascii="仿宋" w:eastAsia="仿宋" w:hAnsi="仿宋" w:cs="仿宋" w:hint="eastAsia"/>
        </w:rPr>
        <w:t>字）：</w:t>
      </w:r>
      <w:r>
        <w:rPr>
          <w:rFonts w:ascii="仿宋" w:eastAsia="仿宋" w:hAnsi="仿宋" w:cs="仿宋" w:hint="eastAsia"/>
          <w:u w:val="single"/>
        </w:rPr>
        <w:t xml:space="preserve"> </w:t>
      </w:r>
      <w:r>
        <w:rPr>
          <w:rFonts w:ascii="仿宋" w:eastAsia="仿宋" w:hAnsi="仿宋" w:cs="仿宋" w:hint="eastAsia"/>
          <w:u w:val="single"/>
        </w:rPr>
        <w:tab/>
      </w:r>
    </w:p>
    <w:p w14:paraId="37CB82A8" w14:textId="77777777" w:rsidR="005447E5" w:rsidRDefault="00000000">
      <w:pPr>
        <w:tabs>
          <w:tab w:val="left" w:pos="3162"/>
        </w:tabs>
        <w:spacing w:line="336" w:lineRule="auto"/>
        <w:rPr>
          <w:rFonts w:ascii="仿宋" w:eastAsia="仿宋" w:hAnsi="仿宋" w:cs="仿宋" w:hint="eastAsia"/>
        </w:rPr>
      </w:pPr>
      <w:r>
        <w:rPr>
          <w:rFonts w:ascii="仿宋" w:eastAsia="仿宋" w:hAnsi="仿宋" w:cs="仿宋" w:hint="eastAsia"/>
        </w:rPr>
        <w:t>供应</w:t>
      </w:r>
      <w:r>
        <w:rPr>
          <w:rFonts w:ascii="仿宋" w:eastAsia="仿宋" w:hAnsi="仿宋" w:cs="仿宋" w:hint="eastAsia"/>
          <w:spacing w:val="-3"/>
        </w:rPr>
        <w:t>商</w:t>
      </w:r>
      <w:r>
        <w:rPr>
          <w:rFonts w:ascii="仿宋" w:eastAsia="仿宋" w:hAnsi="仿宋" w:cs="仿宋" w:hint="eastAsia"/>
        </w:rPr>
        <w:t>名</w:t>
      </w:r>
      <w:r>
        <w:rPr>
          <w:rFonts w:ascii="仿宋" w:eastAsia="仿宋" w:hAnsi="仿宋" w:cs="仿宋" w:hint="eastAsia"/>
          <w:spacing w:val="-3"/>
        </w:rPr>
        <w:t>称</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rPr>
        <w:t>（</w:t>
      </w:r>
      <w:r>
        <w:rPr>
          <w:rFonts w:ascii="仿宋" w:eastAsia="仿宋" w:hAnsi="仿宋" w:cs="仿宋" w:hint="eastAsia"/>
          <w:spacing w:val="-3"/>
        </w:rPr>
        <w:t>盖</w:t>
      </w:r>
      <w:r>
        <w:rPr>
          <w:rFonts w:ascii="仿宋" w:eastAsia="仿宋" w:hAnsi="仿宋" w:cs="仿宋" w:hint="eastAsia"/>
        </w:rPr>
        <w:t>章）</w:t>
      </w:r>
    </w:p>
    <w:p w14:paraId="156047EB" w14:textId="77777777" w:rsidR="005447E5" w:rsidRDefault="00000000">
      <w:pPr>
        <w:tabs>
          <w:tab w:val="left" w:pos="1690"/>
          <w:tab w:val="left" w:pos="2531"/>
          <w:tab w:val="left" w:pos="3162"/>
          <w:tab w:val="left" w:pos="4108"/>
          <w:tab w:val="left" w:pos="5054"/>
        </w:tabs>
        <w:spacing w:line="336" w:lineRule="auto"/>
        <w:rPr>
          <w:rFonts w:ascii="仿宋" w:eastAsia="仿宋" w:hAnsi="仿宋" w:cs="仿宋" w:hint="eastAsia"/>
        </w:rPr>
      </w:pPr>
      <w:r>
        <w:rPr>
          <w:rFonts w:ascii="仿宋" w:eastAsia="仿宋" w:hAnsi="仿宋" w:cs="仿宋" w:hint="eastAsia"/>
        </w:rPr>
        <w:pict w14:anchorId="37E3C2A2">
          <v:shapetype id="_x0000_t202" coordsize="21600,21600" o:spt="202" path="m,l,21600r21600,l21600,xe">
            <v:stroke joinstyle="miter"/>
            <v:path gradientshapeok="t" o:connecttype="rect"/>
          </v:shapetype>
          <v:shape id="文本框 10" o:spid="_x0000_s2050" type="#_x0000_t202" style="position:absolute;margin-left:293.2pt;margin-top:34.25pt;width:9.15pt;height:10pt;z-index:-251658752;mso-position-horizontal-relative:page;mso-width-relative:page;mso-height-relative:page" o:gfxdata="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0bbp2AAAAAkBAAAPAAAAAAAAAAEAIAAAACIAAABkcnMvZG93bnJldi54bWxQSwECFAAU&#10;AAAACACHTuJAvjcZNbgBAAByAwAADgAAAAAAAAABACAAAAAnAQAAZHJzL2Uyb0RvYy54bWxQSwUG&#10;AAAAAAYABgBZAQAAUQUAAAAA&#10;" filled="f" stroked="f">
            <v:textbox inset="0,0,0,0">
              <w:txbxContent>
                <w:p w14:paraId="0A970FBD" w14:textId="77777777" w:rsidR="005447E5" w:rsidRDefault="00000000">
                  <w:pPr>
                    <w:spacing w:line="199" w:lineRule="exact"/>
                    <w:ind w:firstLine="360"/>
                    <w:rPr>
                      <w:rFonts w:ascii="Times New Roman"/>
                      <w:sz w:val="18"/>
                    </w:rPr>
                  </w:pPr>
                  <w:r>
                    <w:rPr>
                      <w:rFonts w:ascii="Times New Roman"/>
                      <w:sz w:val="18"/>
                    </w:rPr>
                    <w:t>22</w:t>
                  </w:r>
                </w:p>
              </w:txbxContent>
            </v:textbox>
            <w10:wrap anchorx="page"/>
          </v:shape>
        </w:pict>
      </w:r>
      <w:r>
        <w:rPr>
          <w:rFonts w:ascii="仿宋" w:eastAsia="仿宋" w:hAnsi="仿宋" w:cs="仿宋" w:hint="eastAsia"/>
        </w:rPr>
        <w:t>日    期：</w:t>
      </w:r>
      <w:r>
        <w:rPr>
          <w:rFonts w:ascii="仿宋" w:eastAsia="仿宋" w:hAnsi="仿宋" w:cs="仿宋" w:hint="eastAsia"/>
          <w:u w:val="single"/>
        </w:rPr>
        <w:t xml:space="preserve">  2024  </w:t>
      </w:r>
      <w:r>
        <w:rPr>
          <w:rFonts w:ascii="仿宋" w:eastAsia="仿宋" w:hAnsi="仿宋" w:cs="仿宋" w:hint="eastAsia"/>
        </w:rPr>
        <w:t>年</w:t>
      </w:r>
      <w:r>
        <w:rPr>
          <w:rFonts w:ascii="仿宋" w:eastAsia="仿宋" w:hAnsi="仿宋" w:cs="仿宋" w:hint="eastAsia"/>
          <w:u w:val="single"/>
        </w:rPr>
        <w:tab/>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29B3B087" w14:textId="77777777" w:rsidR="005447E5" w:rsidRDefault="005447E5">
      <w:pPr>
        <w:spacing w:line="312" w:lineRule="auto"/>
        <w:ind w:firstLine="420"/>
        <w:sectPr w:rsidR="005447E5">
          <w:footerReference w:type="default" r:id="rId15"/>
          <w:type w:val="continuous"/>
          <w:pgSz w:w="11910" w:h="16840"/>
          <w:pgMar w:top="1600" w:right="1300" w:bottom="280" w:left="1300" w:header="720" w:footer="720" w:gutter="0"/>
          <w:cols w:space="720"/>
        </w:sectPr>
      </w:pPr>
    </w:p>
    <w:p w14:paraId="6D8800AF" w14:textId="77777777" w:rsidR="005447E5" w:rsidRDefault="00000000">
      <w:pPr>
        <w:pStyle w:val="2"/>
        <w:numPr>
          <w:ilvl w:val="0"/>
          <w:numId w:val="2"/>
        </w:numPr>
        <w:adjustRightInd w:val="0"/>
        <w:snapToGrid w:val="0"/>
        <w:spacing w:before="0" w:after="0" w:line="240" w:lineRule="auto"/>
        <w:jc w:val="center"/>
        <w:rPr>
          <w:sz w:val="36"/>
          <w:szCs w:val="36"/>
        </w:rPr>
      </w:pPr>
      <w:bookmarkStart w:id="325" w:name="_Toc991"/>
      <w:r>
        <w:rPr>
          <w:rFonts w:hint="eastAsia"/>
          <w:sz w:val="36"/>
          <w:szCs w:val="36"/>
        </w:rPr>
        <w:lastRenderedPageBreak/>
        <w:t>法定代表人授权委托书格式</w:t>
      </w:r>
      <w:bookmarkEnd w:id="325"/>
    </w:p>
    <w:p w14:paraId="158F2B05" w14:textId="77777777" w:rsidR="005447E5" w:rsidRDefault="005447E5">
      <w:pPr>
        <w:spacing w:line="312" w:lineRule="auto"/>
        <w:ind w:firstLine="420"/>
      </w:pPr>
    </w:p>
    <w:p w14:paraId="30721298" w14:textId="77777777" w:rsidR="005447E5" w:rsidRDefault="00000000">
      <w:pPr>
        <w:spacing w:line="312" w:lineRule="auto"/>
        <w:ind w:firstLine="480"/>
        <w:rPr>
          <w:rFonts w:ascii="仿宋" w:eastAsia="仿宋" w:hAnsi="仿宋" w:cs="仿宋" w:hint="eastAsia"/>
        </w:rPr>
      </w:pPr>
      <w:r>
        <w:rPr>
          <w:rFonts w:ascii="仿宋" w:eastAsia="仿宋" w:hAnsi="仿宋" w:cs="仿宋" w:hint="eastAsia"/>
        </w:rPr>
        <w:t xml:space="preserve">致：                 </w:t>
      </w:r>
    </w:p>
    <w:p w14:paraId="23401867" w14:textId="77777777" w:rsidR="005447E5" w:rsidRDefault="005447E5">
      <w:pPr>
        <w:pStyle w:val="a4"/>
        <w:spacing w:line="312" w:lineRule="auto"/>
        <w:ind w:firstLine="480"/>
        <w:rPr>
          <w:rFonts w:ascii="仿宋" w:eastAsia="仿宋" w:hAnsi="仿宋" w:cs="仿宋" w:hint="eastAsia"/>
          <w:lang w:val="en-US"/>
        </w:rPr>
      </w:pPr>
    </w:p>
    <w:p w14:paraId="6CF4F052" w14:textId="77777777" w:rsidR="005447E5" w:rsidRDefault="00000000">
      <w:pPr>
        <w:tabs>
          <w:tab w:val="left" w:pos="5644"/>
          <w:tab w:val="left" w:pos="6222"/>
        </w:tabs>
        <w:spacing w:line="312" w:lineRule="auto"/>
        <w:ind w:firstLine="480"/>
        <w:rPr>
          <w:rFonts w:ascii="仿宋" w:eastAsia="仿宋" w:hAnsi="仿宋" w:cs="仿宋" w:hint="eastAsia"/>
        </w:rPr>
      </w:pPr>
      <w:r>
        <w:rPr>
          <w:rFonts w:ascii="仿宋" w:eastAsia="仿宋" w:hAnsi="仿宋" w:cs="仿宋" w:hint="eastAsia"/>
        </w:rPr>
        <w:t>本授</w:t>
      </w:r>
      <w:r>
        <w:rPr>
          <w:rFonts w:ascii="仿宋" w:eastAsia="仿宋" w:hAnsi="仿宋" w:cs="仿宋" w:hint="eastAsia"/>
          <w:spacing w:val="-3"/>
        </w:rPr>
        <w:t>权</w:t>
      </w:r>
      <w:r>
        <w:rPr>
          <w:rFonts w:ascii="仿宋" w:eastAsia="仿宋" w:hAnsi="仿宋" w:cs="仿宋" w:hint="eastAsia"/>
        </w:rPr>
        <w:t>书</w:t>
      </w:r>
      <w:r>
        <w:rPr>
          <w:rFonts w:ascii="仿宋" w:eastAsia="仿宋" w:hAnsi="仿宋" w:cs="仿宋" w:hint="eastAsia"/>
          <w:spacing w:val="-3"/>
        </w:rPr>
        <w:t>声</w:t>
      </w:r>
      <w:r>
        <w:rPr>
          <w:rFonts w:ascii="仿宋" w:eastAsia="仿宋" w:hAnsi="仿宋" w:cs="仿宋" w:hint="eastAsia"/>
        </w:rPr>
        <w:t>明</w:t>
      </w:r>
      <w:r>
        <w:rPr>
          <w:rFonts w:ascii="仿宋" w:eastAsia="仿宋" w:hAnsi="仿宋" w:cs="仿宋" w:hint="eastAsia"/>
          <w:spacing w:val="-65"/>
        </w:rPr>
        <w:t>：</w:t>
      </w:r>
      <w:r>
        <w:rPr>
          <w:rFonts w:ascii="仿宋" w:eastAsia="仿宋" w:hAnsi="仿宋" w:cs="仿宋" w:hint="eastAsia"/>
        </w:rPr>
        <w:t>注</w:t>
      </w:r>
      <w:r>
        <w:rPr>
          <w:rFonts w:ascii="仿宋" w:eastAsia="仿宋" w:hAnsi="仿宋" w:cs="仿宋" w:hint="eastAsia"/>
          <w:spacing w:val="-3"/>
        </w:rPr>
        <w:t>册</w:t>
      </w:r>
      <w:r>
        <w:rPr>
          <w:rFonts w:ascii="仿宋" w:eastAsia="仿宋" w:hAnsi="仿宋" w:cs="仿宋" w:hint="eastAsia"/>
        </w:rPr>
        <w:t>于</w:t>
      </w:r>
      <w:r>
        <w:rPr>
          <w:rFonts w:ascii="仿宋" w:eastAsia="仿宋" w:hAnsi="仿宋" w:cs="仿宋" w:hint="eastAsia"/>
          <w:u w:val="single"/>
        </w:rPr>
        <w:t xml:space="preserve">    </w:t>
      </w:r>
      <w:r>
        <w:rPr>
          <w:rFonts w:ascii="仿宋" w:eastAsia="仿宋" w:hAnsi="仿宋" w:cs="仿宋" w:hint="eastAsia"/>
          <w:spacing w:val="61"/>
          <w:u w:val="single"/>
        </w:rPr>
        <w:t xml:space="preserve">    </w:t>
      </w:r>
      <w:r>
        <w:rPr>
          <w:rFonts w:ascii="仿宋" w:eastAsia="仿宋" w:hAnsi="仿宋" w:cs="仿宋" w:hint="eastAsia"/>
          <w:spacing w:val="-3"/>
          <w:u w:val="single"/>
        </w:rPr>
        <w:t>（</w:t>
      </w:r>
      <w:r>
        <w:rPr>
          <w:rFonts w:ascii="仿宋" w:eastAsia="仿宋" w:hAnsi="仿宋" w:cs="仿宋" w:hint="eastAsia"/>
        </w:rPr>
        <w:t>供</w:t>
      </w:r>
      <w:r>
        <w:rPr>
          <w:rFonts w:ascii="仿宋" w:eastAsia="仿宋" w:hAnsi="仿宋" w:cs="仿宋" w:hint="eastAsia"/>
          <w:spacing w:val="-3"/>
        </w:rPr>
        <w:t>应</w:t>
      </w:r>
      <w:r>
        <w:rPr>
          <w:rFonts w:ascii="仿宋" w:eastAsia="仿宋" w:hAnsi="仿宋" w:cs="仿宋" w:hint="eastAsia"/>
        </w:rPr>
        <w:t>商</w:t>
      </w:r>
      <w:r>
        <w:rPr>
          <w:rFonts w:ascii="仿宋" w:eastAsia="仿宋" w:hAnsi="仿宋" w:cs="仿宋" w:hint="eastAsia"/>
          <w:spacing w:val="-3"/>
        </w:rPr>
        <w:t>住</w:t>
      </w:r>
      <w:r>
        <w:rPr>
          <w:rFonts w:ascii="仿宋" w:eastAsia="仿宋" w:hAnsi="仿宋" w:cs="仿宋" w:hint="eastAsia"/>
        </w:rPr>
        <w:t>址</w:t>
      </w:r>
      <w:r>
        <w:rPr>
          <w:rFonts w:ascii="仿宋" w:eastAsia="仿宋" w:hAnsi="仿宋" w:cs="仿宋" w:hint="eastAsia"/>
          <w:spacing w:val="-65"/>
        </w:rPr>
        <w:t>）</w:t>
      </w:r>
      <w:r>
        <w:rPr>
          <w:rFonts w:ascii="仿宋" w:eastAsia="仿宋" w:hAnsi="仿宋" w:cs="仿宋" w:hint="eastAsia"/>
        </w:rPr>
        <w:t>的</w:t>
      </w:r>
      <w:r>
        <w:rPr>
          <w:rFonts w:ascii="仿宋" w:eastAsia="仿宋" w:hAnsi="仿宋" w:cs="仿宋" w:hint="eastAsia"/>
          <w:u w:val="single"/>
        </w:rPr>
        <w:t xml:space="preserve"> </w:t>
      </w:r>
      <w:r>
        <w:rPr>
          <w:rFonts w:ascii="仿宋" w:eastAsia="仿宋" w:hAnsi="仿宋" w:cs="仿宋" w:hint="eastAsia"/>
          <w:u w:val="single"/>
        </w:rPr>
        <w:tab/>
        <w:t xml:space="preserve">         </w:t>
      </w:r>
      <w:r>
        <w:rPr>
          <w:rFonts w:ascii="仿宋" w:eastAsia="仿宋" w:hAnsi="仿宋" w:cs="仿宋" w:hint="eastAsia"/>
          <w:spacing w:val="-3"/>
          <w:u w:val="single"/>
        </w:rPr>
        <w:t>（</w:t>
      </w:r>
      <w:r>
        <w:rPr>
          <w:rFonts w:ascii="仿宋" w:eastAsia="仿宋" w:hAnsi="仿宋" w:cs="仿宋" w:hint="eastAsia"/>
        </w:rPr>
        <w:t>供</w:t>
      </w:r>
      <w:r>
        <w:rPr>
          <w:rFonts w:ascii="仿宋" w:eastAsia="仿宋" w:hAnsi="仿宋" w:cs="仿宋" w:hint="eastAsia"/>
          <w:spacing w:val="-3"/>
        </w:rPr>
        <w:t>应</w:t>
      </w:r>
      <w:r>
        <w:rPr>
          <w:rFonts w:ascii="仿宋" w:eastAsia="仿宋" w:hAnsi="仿宋" w:cs="仿宋" w:hint="eastAsia"/>
        </w:rPr>
        <w:t>商</w:t>
      </w:r>
      <w:r>
        <w:rPr>
          <w:rFonts w:ascii="仿宋" w:eastAsia="仿宋" w:hAnsi="仿宋" w:cs="仿宋" w:hint="eastAsia"/>
          <w:spacing w:val="-3"/>
        </w:rPr>
        <w:t>名</w:t>
      </w:r>
      <w:r>
        <w:rPr>
          <w:rFonts w:ascii="仿宋" w:eastAsia="仿宋" w:hAnsi="仿宋" w:cs="仿宋" w:hint="eastAsia"/>
        </w:rPr>
        <w:t>称</w:t>
      </w:r>
      <w:r>
        <w:rPr>
          <w:rFonts w:ascii="仿宋" w:eastAsia="仿宋" w:hAnsi="仿宋" w:cs="仿宋" w:hint="eastAsia"/>
          <w:spacing w:val="-65"/>
        </w:rPr>
        <w:t>）</w:t>
      </w:r>
      <w:r>
        <w:rPr>
          <w:rFonts w:ascii="仿宋" w:eastAsia="仿宋" w:hAnsi="仿宋" w:cs="仿宋" w:hint="eastAsia"/>
        </w:rPr>
        <w:t>法</w:t>
      </w:r>
      <w:r>
        <w:rPr>
          <w:rFonts w:ascii="仿宋" w:eastAsia="仿宋" w:hAnsi="仿宋" w:cs="仿宋" w:hint="eastAsia"/>
          <w:spacing w:val="-3"/>
        </w:rPr>
        <w:t>定代</w:t>
      </w:r>
      <w:r>
        <w:rPr>
          <w:rFonts w:ascii="仿宋" w:eastAsia="仿宋" w:hAnsi="仿宋" w:cs="仿宋" w:hint="eastAsia"/>
        </w:rPr>
        <w:t>表人</w:t>
      </w:r>
      <w:r>
        <w:rPr>
          <w:rFonts w:ascii="仿宋" w:eastAsia="仿宋" w:hAnsi="仿宋" w:cs="仿宋" w:hint="eastAsia"/>
          <w:u w:val="single"/>
        </w:rPr>
        <w:t xml:space="preserve">   </w:t>
      </w:r>
      <w:r>
        <w:rPr>
          <w:rFonts w:ascii="仿宋" w:eastAsia="仿宋" w:hAnsi="仿宋" w:cs="仿宋" w:hint="eastAsia"/>
          <w:spacing w:val="58"/>
          <w:u w:val="single"/>
        </w:rPr>
        <w:t xml:space="preserve">    </w:t>
      </w:r>
      <w:r>
        <w:rPr>
          <w:rFonts w:ascii="仿宋" w:eastAsia="仿宋" w:hAnsi="仿宋" w:cs="仿宋" w:hint="eastAsia"/>
          <w:u w:val="single"/>
        </w:rPr>
        <w:t>（</w:t>
      </w:r>
      <w:r>
        <w:rPr>
          <w:rFonts w:ascii="仿宋" w:eastAsia="仿宋" w:hAnsi="仿宋" w:cs="仿宋" w:hint="eastAsia"/>
          <w:spacing w:val="-12"/>
        </w:rPr>
        <w:t>法</w:t>
      </w:r>
      <w:r>
        <w:rPr>
          <w:rFonts w:ascii="仿宋" w:eastAsia="仿宋" w:hAnsi="仿宋" w:cs="仿宋" w:hint="eastAsia"/>
        </w:rPr>
        <w:t>定代</w:t>
      </w:r>
      <w:r>
        <w:rPr>
          <w:rFonts w:ascii="仿宋" w:eastAsia="仿宋" w:hAnsi="仿宋" w:cs="仿宋" w:hint="eastAsia"/>
          <w:spacing w:val="-3"/>
        </w:rPr>
        <w:t>表</w:t>
      </w:r>
      <w:r>
        <w:rPr>
          <w:rFonts w:ascii="仿宋" w:eastAsia="仿宋" w:hAnsi="仿宋" w:cs="仿宋" w:hint="eastAsia"/>
        </w:rPr>
        <w:t>人</w:t>
      </w:r>
      <w:r>
        <w:rPr>
          <w:rFonts w:ascii="仿宋" w:eastAsia="仿宋" w:hAnsi="仿宋" w:cs="仿宋" w:hint="eastAsia"/>
          <w:spacing w:val="-3"/>
        </w:rPr>
        <w:t>姓</w:t>
      </w:r>
      <w:r>
        <w:rPr>
          <w:rFonts w:ascii="仿宋" w:eastAsia="仿宋" w:hAnsi="仿宋" w:cs="仿宋" w:hint="eastAsia"/>
        </w:rPr>
        <w:t>名</w:t>
      </w:r>
      <w:r>
        <w:rPr>
          <w:rFonts w:ascii="仿宋" w:eastAsia="仿宋" w:hAnsi="仿宋" w:cs="仿宋" w:hint="eastAsia"/>
          <w:spacing w:val="-15"/>
        </w:rPr>
        <w:t>、</w:t>
      </w:r>
      <w:r>
        <w:rPr>
          <w:rFonts w:ascii="仿宋" w:eastAsia="仿宋" w:hAnsi="仿宋" w:cs="仿宋" w:hint="eastAsia"/>
        </w:rPr>
        <w:t>职务</w:t>
      </w:r>
      <w:r>
        <w:rPr>
          <w:rFonts w:ascii="仿宋" w:eastAsia="仿宋" w:hAnsi="仿宋" w:cs="仿宋" w:hint="eastAsia"/>
          <w:spacing w:val="-15"/>
        </w:rPr>
        <w:t>）</w:t>
      </w:r>
      <w:r>
        <w:rPr>
          <w:rFonts w:ascii="仿宋" w:eastAsia="仿宋" w:hAnsi="仿宋" w:cs="仿宋" w:hint="eastAsia"/>
          <w:spacing w:val="-3"/>
        </w:rPr>
        <w:t>代</w:t>
      </w:r>
      <w:r>
        <w:rPr>
          <w:rFonts w:ascii="仿宋" w:eastAsia="仿宋" w:hAnsi="仿宋" w:cs="仿宋" w:hint="eastAsia"/>
        </w:rPr>
        <w:t>表本</w:t>
      </w:r>
      <w:r>
        <w:rPr>
          <w:rFonts w:ascii="仿宋" w:eastAsia="仿宋" w:hAnsi="仿宋" w:cs="仿宋" w:hint="eastAsia"/>
          <w:spacing w:val="-3"/>
        </w:rPr>
        <w:t>公</w:t>
      </w:r>
      <w:r>
        <w:rPr>
          <w:rFonts w:ascii="仿宋" w:eastAsia="仿宋" w:hAnsi="仿宋" w:cs="仿宋" w:hint="eastAsia"/>
        </w:rPr>
        <w:t>司</w:t>
      </w:r>
      <w:r>
        <w:rPr>
          <w:rFonts w:ascii="仿宋" w:eastAsia="仿宋" w:hAnsi="仿宋" w:cs="仿宋" w:hint="eastAsia"/>
          <w:spacing w:val="-3"/>
        </w:rPr>
        <w:t>授</w:t>
      </w:r>
      <w:r>
        <w:rPr>
          <w:rFonts w:ascii="仿宋" w:eastAsia="仿宋" w:hAnsi="仿宋" w:cs="仿宋" w:hint="eastAsia"/>
        </w:rPr>
        <w:t>权</w:t>
      </w:r>
      <w:r>
        <w:rPr>
          <w:rFonts w:ascii="仿宋" w:eastAsia="仿宋" w:hAnsi="仿宋" w:cs="仿宋" w:hint="eastAsia"/>
          <w:spacing w:val="-3"/>
        </w:rPr>
        <w:t>在</w:t>
      </w:r>
      <w:r>
        <w:rPr>
          <w:rFonts w:ascii="仿宋" w:eastAsia="仿宋" w:hAnsi="仿宋" w:cs="仿宋" w:hint="eastAsia"/>
        </w:rPr>
        <w:t>下</w:t>
      </w:r>
      <w:r>
        <w:rPr>
          <w:rFonts w:ascii="仿宋" w:eastAsia="仿宋" w:hAnsi="仿宋" w:cs="仿宋" w:hint="eastAsia"/>
          <w:spacing w:val="-3"/>
        </w:rPr>
        <w:t>面</w:t>
      </w:r>
      <w:r>
        <w:rPr>
          <w:rFonts w:ascii="仿宋" w:eastAsia="仿宋" w:hAnsi="仿宋" w:cs="仿宋" w:hint="eastAsia"/>
        </w:rPr>
        <w:t>签</w:t>
      </w:r>
      <w:r>
        <w:rPr>
          <w:rFonts w:ascii="仿宋" w:eastAsia="仿宋" w:hAnsi="仿宋" w:cs="仿宋" w:hint="eastAsia"/>
          <w:spacing w:val="-3"/>
        </w:rPr>
        <w:t>字</w:t>
      </w:r>
      <w:r>
        <w:rPr>
          <w:rFonts w:ascii="仿宋" w:eastAsia="仿宋" w:hAnsi="仿宋" w:cs="仿宋" w:hint="eastAsia"/>
        </w:rPr>
        <w:t>的</w:t>
      </w:r>
      <w:r>
        <w:rPr>
          <w:rFonts w:ascii="仿宋" w:eastAsia="仿宋" w:hAnsi="仿宋" w:cs="仿宋" w:hint="eastAsia"/>
          <w:u w:val="single"/>
        </w:rPr>
        <w:t xml:space="preserve">   </w:t>
      </w:r>
      <w:r>
        <w:rPr>
          <w:rFonts w:ascii="仿宋" w:eastAsia="仿宋" w:hAnsi="仿宋" w:cs="仿宋" w:hint="eastAsia"/>
          <w:spacing w:val="34"/>
          <w:u w:val="single"/>
        </w:rPr>
        <w:t xml:space="preserve"> </w:t>
      </w:r>
      <w:r>
        <w:rPr>
          <w:rFonts w:ascii="仿宋" w:eastAsia="仿宋" w:hAnsi="仿宋" w:cs="仿宋" w:hint="eastAsia"/>
        </w:rPr>
        <w:t>（</w:t>
      </w:r>
      <w:r>
        <w:rPr>
          <w:rFonts w:ascii="仿宋" w:eastAsia="仿宋" w:hAnsi="仿宋" w:cs="仿宋" w:hint="eastAsia"/>
          <w:spacing w:val="-3"/>
        </w:rPr>
        <w:t>供</w:t>
      </w:r>
      <w:r>
        <w:rPr>
          <w:rFonts w:ascii="仿宋" w:eastAsia="仿宋" w:hAnsi="仿宋" w:cs="仿宋" w:hint="eastAsia"/>
        </w:rPr>
        <w:t>应</w:t>
      </w:r>
      <w:r>
        <w:rPr>
          <w:rFonts w:ascii="仿宋" w:eastAsia="仿宋" w:hAnsi="仿宋" w:cs="仿宋" w:hint="eastAsia"/>
          <w:spacing w:val="-3"/>
        </w:rPr>
        <w:t>商</w:t>
      </w:r>
      <w:r>
        <w:rPr>
          <w:rFonts w:ascii="仿宋" w:eastAsia="仿宋" w:hAnsi="仿宋" w:cs="仿宋" w:hint="eastAsia"/>
        </w:rPr>
        <w:t>代</w:t>
      </w:r>
      <w:r>
        <w:rPr>
          <w:rFonts w:ascii="仿宋" w:eastAsia="仿宋" w:hAnsi="仿宋" w:cs="仿宋" w:hint="eastAsia"/>
          <w:spacing w:val="-3"/>
        </w:rPr>
        <w:t>表</w:t>
      </w:r>
      <w:r>
        <w:rPr>
          <w:rFonts w:ascii="仿宋" w:eastAsia="仿宋" w:hAnsi="仿宋" w:cs="仿宋" w:hint="eastAsia"/>
        </w:rPr>
        <w:t>姓</w:t>
      </w:r>
      <w:r>
        <w:rPr>
          <w:rFonts w:ascii="仿宋" w:eastAsia="仿宋" w:hAnsi="仿宋" w:cs="仿宋" w:hint="eastAsia"/>
          <w:spacing w:val="-3"/>
        </w:rPr>
        <w:t>名</w:t>
      </w:r>
      <w:r>
        <w:rPr>
          <w:rFonts w:ascii="仿宋" w:eastAsia="仿宋" w:hAnsi="仿宋" w:cs="仿宋" w:hint="eastAsia"/>
          <w:spacing w:val="-13"/>
        </w:rPr>
        <w:t>、</w:t>
      </w:r>
      <w:r>
        <w:rPr>
          <w:rFonts w:ascii="仿宋" w:eastAsia="仿宋" w:hAnsi="仿宋" w:cs="仿宋" w:hint="eastAsia"/>
        </w:rPr>
        <w:t>职务</w:t>
      </w:r>
      <w:r>
        <w:rPr>
          <w:rFonts w:ascii="仿宋" w:eastAsia="仿宋" w:hAnsi="仿宋" w:cs="仿宋" w:hint="eastAsia"/>
          <w:spacing w:val="-15"/>
        </w:rPr>
        <w:t>）</w:t>
      </w:r>
      <w:r>
        <w:rPr>
          <w:rFonts w:ascii="仿宋" w:eastAsia="仿宋" w:hAnsi="仿宋" w:cs="仿宋" w:hint="eastAsia"/>
        </w:rPr>
        <w:t>为</w:t>
      </w:r>
      <w:r>
        <w:rPr>
          <w:rFonts w:ascii="仿宋" w:eastAsia="仿宋" w:hAnsi="仿宋" w:cs="仿宋" w:hint="eastAsia"/>
          <w:spacing w:val="-3"/>
        </w:rPr>
        <w:t>本</w:t>
      </w:r>
      <w:r>
        <w:rPr>
          <w:rFonts w:ascii="仿宋" w:eastAsia="仿宋" w:hAnsi="仿宋" w:cs="仿宋" w:hint="eastAsia"/>
        </w:rPr>
        <w:t>公</w:t>
      </w:r>
      <w:r>
        <w:rPr>
          <w:rFonts w:ascii="仿宋" w:eastAsia="仿宋" w:hAnsi="仿宋" w:cs="仿宋" w:hint="eastAsia"/>
          <w:spacing w:val="-3"/>
        </w:rPr>
        <w:t>司</w:t>
      </w:r>
      <w:r>
        <w:rPr>
          <w:rFonts w:ascii="仿宋" w:eastAsia="仿宋" w:hAnsi="仿宋" w:cs="仿宋" w:hint="eastAsia"/>
        </w:rPr>
        <w:t>的合法</w:t>
      </w:r>
      <w:r>
        <w:rPr>
          <w:rFonts w:ascii="仿宋" w:eastAsia="仿宋" w:hAnsi="仿宋" w:cs="仿宋" w:hint="eastAsia"/>
          <w:spacing w:val="-3"/>
        </w:rPr>
        <w:t>代</w:t>
      </w:r>
      <w:r>
        <w:rPr>
          <w:rFonts w:ascii="仿宋" w:eastAsia="仿宋" w:hAnsi="仿宋" w:cs="仿宋" w:hint="eastAsia"/>
        </w:rPr>
        <w:t>理</w:t>
      </w:r>
      <w:r>
        <w:rPr>
          <w:rFonts w:ascii="仿宋" w:eastAsia="仿宋" w:hAnsi="仿宋" w:cs="仿宋" w:hint="eastAsia"/>
          <w:spacing w:val="-3"/>
        </w:rPr>
        <w:t>人</w:t>
      </w:r>
      <w:r>
        <w:rPr>
          <w:rFonts w:ascii="仿宋" w:eastAsia="仿宋" w:hAnsi="仿宋" w:cs="仿宋" w:hint="eastAsia"/>
        </w:rPr>
        <w:t>，</w:t>
      </w:r>
      <w:r>
        <w:rPr>
          <w:rFonts w:ascii="仿宋" w:eastAsia="仿宋" w:hAnsi="仿宋" w:cs="仿宋" w:hint="eastAsia"/>
          <w:spacing w:val="-3"/>
        </w:rPr>
        <w:t>就</w:t>
      </w:r>
      <w:r>
        <w:rPr>
          <w:rFonts w:ascii="仿宋" w:eastAsia="仿宋" w:hAnsi="仿宋" w:cs="仿宋" w:hint="eastAsia"/>
        </w:rPr>
        <w:t>贵</w:t>
      </w:r>
      <w:r>
        <w:rPr>
          <w:rFonts w:ascii="仿宋" w:eastAsia="仿宋" w:hAnsi="仿宋" w:cs="仿宋" w:hint="eastAsia"/>
          <w:spacing w:val="-3"/>
        </w:rPr>
        <w:t>方</w:t>
      </w:r>
      <w:r>
        <w:rPr>
          <w:rFonts w:ascii="仿宋" w:eastAsia="仿宋" w:hAnsi="仿宋" w:cs="仿宋" w:hint="eastAsia"/>
        </w:rPr>
        <w:t>组</w:t>
      </w:r>
      <w:r>
        <w:rPr>
          <w:rFonts w:ascii="仿宋" w:eastAsia="仿宋" w:hAnsi="仿宋" w:cs="仿宋" w:hint="eastAsia"/>
          <w:spacing w:val="-3"/>
        </w:rPr>
        <w:t>织的</w:t>
      </w:r>
      <w:r>
        <w:rPr>
          <w:rFonts w:ascii="仿宋" w:eastAsia="仿宋" w:hAnsi="仿宋" w:cs="仿宋" w:hint="eastAsia"/>
          <w:spacing w:val="-3"/>
          <w:u w:val="single"/>
        </w:rPr>
        <w:t xml:space="preserve"> </w:t>
      </w:r>
      <w:r>
        <w:rPr>
          <w:rFonts w:ascii="仿宋" w:eastAsia="仿宋" w:hAnsi="仿宋" w:cs="仿宋" w:hint="eastAsia"/>
          <w:spacing w:val="-3"/>
          <w:u w:val="single"/>
        </w:rPr>
        <w:tab/>
      </w:r>
      <w:r>
        <w:rPr>
          <w:rFonts w:ascii="仿宋" w:eastAsia="仿宋" w:hAnsi="仿宋" w:cs="仿宋" w:hint="eastAsia"/>
          <w:spacing w:val="-3"/>
          <w:u w:val="single"/>
        </w:rPr>
        <w:tab/>
      </w:r>
      <w:r>
        <w:rPr>
          <w:rFonts w:ascii="仿宋" w:eastAsia="仿宋" w:hAnsi="仿宋" w:cs="仿宋" w:hint="eastAsia"/>
          <w:spacing w:val="-3"/>
        </w:rPr>
        <w:t>（</w:t>
      </w:r>
      <w:r>
        <w:rPr>
          <w:rFonts w:ascii="仿宋" w:eastAsia="仿宋" w:hAnsi="仿宋" w:cs="仿宋" w:hint="eastAsia"/>
        </w:rPr>
        <w:t>项</w:t>
      </w:r>
      <w:r>
        <w:rPr>
          <w:rFonts w:ascii="仿宋" w:eastAsia="仿宋" w:hAnsi="仿宋" w:cs="仿宋" w:hint="eastAsia"/>
          <w:spacing w:val="-3"/>
        </w:rPr>
        <w:t>目</w:t>
      </w:r>
      <w:r>
        <w:rPr>
          <w:rFonts w:ascii="仿宋" w:eastAsia="仿宋" w:hAnsi="仿宋" w:cs="仿宋" w:hint="eastAsia"/>
        </w:rPr>
        <w:t>名称），</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rPr>
        <w:t>（</w:t>
      </w:r>
      <w:r>
        <w:rPr>
          <w:rFonts w:ascii="仿宋" w:eastAsia="仿宋" w:hAnsi="仿宋" w:cs="仿宋" w:hint="eastAsia"/>
          <w:spacing w:val="-3"/>
        </w:rPr>
        <w:t>项</w:t>
      </w:r>
      <w:r>
        <w:rPr>
          <w:rFonts w:ascii="仿宋" w:eastAsia="仿宋" w:hAnsi="仿宋" w:cs="仿宋" w:hint="eastAsia"/>
        </w:rPr>
        <w:t>目</w:t>
      </w:r>
      <w:r>
        <w:rPr>
          <w:rFonts w:ascii="仿宋" w:eastAsia="仿宋" w:hAnsi="仿宋" w:cs="仿宋" w:hint="eastAsia"/>
          <w:spacing w:val="-3"/>
        </w:rPr>
        <w:t>编</w:t>
      </w:r>
      <w:r>
        <w:rPr>
          <w:rFonts w:ascii="仿宋" w:eastAsia="仿宋" w:hAnsi="仿宋" w:cs="仿宋" w:hint="eastAsia"/>
        </w:rPr>
        <w:t>号）</w:t>
      </w:r>
      <w:r>
        <w:rPr>
          <w:rFonts w:ascii="仿宋" w:eastAsia="仿宋" w:hAnsi="仿宋" w:cs="仿宋" w:hint="eastAsia"/>
          <w:spacing w:val="-3"/>
        </w:rPr>
        <w:t>投</w:t>
      </w:r>
      <w:r>
        <w:rPr>
          <w:rFonts w:ascii="仿宋" w:eastAsia="仿宋" w:hAnsi="仿宋" w:cs="仿宋" w:hint="eastAsia"/>
        </w:rPr>
        <w:t>标</w:t>
      </w:r>
      <w:r>
        <w:rPr>
          <w:rFonts w:ascii="仿宋" w:eastAsia="仿宋" w:hAnsi="仿宋" w:cs="仿宋" w:hint="eastAsia"/>
          <w:spacing w:val="-3"/>
        </w:rPr>
        <w:t>，</w:t>
      </w:r>
      <w:r>
        <w:rPr>
          <w:rFonts w:ascii="仿宋" w:eastAsia="仿宋" w:hAnsi="仿宋" w:cs="仿宋" w:hint="eastAsia"/>
        </w:rPr>
        <w:t>以</w:t>
      </w:r>
      <w:r>
        <w:rPr>
          <w:rFonts w:ascii="仿宋" w:eastAsia="仿宋" w:hAnsi="仿宋" w:cs="仿宋" w:hint="eastAsia"/>
          <w:spacing w:val="-3"/>
        </w:rPr>
        <w:t>本</w:t>
      </w:r>
      <w:r>
        <w:rPr>
          <w:rFonts w:ascii="仿宋" w:eastAsia="仿宋" w:hAnsi="仿宋" w:cs="仿宋" w:hint="eastAsia"/>
        </w:rPr>
        <w:t>公</w:t>
      </w:r>
      <w:r>
        <w:rPr>
          <w:rFonts w:ascii="仿宋" w:eastAsia="仿宋" w:hAnsi="仿宋" w:cs="仿宋" w:hint="eastAsia"/>
          <w:spacing w:val="-3"/>
        </w:rPr>
        <w:t>司</w:t>
      </w:r>
      <w:r>
        <w:rPr>
          <w:rFonts w:ascii="仿宋" w:eastAsia="仿宋" w:hAnsi="仿宋" w:cs="仿宋" w:hint="eastAsia"/>
        </w:rPr>
        <w:t>名</w:t>
      </w:r>
      <w:r>
        <w:rPr>
          <w:rFonts w:ascii="仿宋" w:eastAsia="仿宋" w:hAnsi="仿宋" w:cs="仿宋" w:hint="eastAsia"/>
          <w:spacing w:val="-3"/>
        </w:rPr>
        <w:t>义</w:t>
      </w:r>
      <w:r>
        <w:rPr>
          <w:rFonts w:ascii="仿宋" w:eastAsia="仿宋" w:hAnsi="仿宋" w:cs="仿宋" w:hint="eastAsia"/>
        </w:rPr>
        <w:t>处理</w:t>
      </w:r>
      <w:r>
        <w:rPr>
          <w:rFonts w:ascii="仿宋" w:eastAsia="仿宋" w:hAnsi="仿宋" w:cs="仿宋" w:hint="eastAsia"/>
          <w:spacing w:val="-3"/>
        </w:rPr>
        <w:t>一</w:t>
      </w:r>
      <w:r>
        <w:rPr>
          <w:rFonts w:ascii="仿宋" w:eastAsia="仿宋" w:hAnsi="仿宋" w:cs="仿宋" w:hint="eastAsia"/>
        </w:rPr>
        <w:t>切</w:t>
      </w:r>
      <w:r>
        <w:rPr>
          <w:rFonts w:ascii="仿宋" w:eastAsia="仿宋" w:hAnsi="仿宋" w:cs="仿宋" w:hint="eastAsia"/>
          <w:spacing w:val="-3"/>
        </w:rPr>
        <w:t>与</w:t>
      </w:r>
      <w:r>
        <w:rPr>
          <w:rFonts w:ascii="仿宋" w:eastAsia="仿宋" w:hAnsi="仿宋" w:cs="仿宋" w:hint="eastAsia"/>
        </w:rPr>
        <w:t>之</w:t>
      </w:r>
      <w:r>
        <w:rPr>
          <w:rFonts w:ascii="仿宋" w:eastAsia="仿宋" w:hAnsi="仿宋" w:cs="仿宋" w:hint="eastAsia"/>
          <w:spacing w:val="-3"/>
        </w:rPr>
        <w:t>有</w:t>
      </w:r>
      <w:r>
        <w:rPr>
          <w:rFonts w:ascii="仿宋" w:eastAsia="仿宋" w:hAnsi="仿宋" w:cs="仿宋" w:hint="eastAsia"/>
        </w:rPr>
        <w:t>关</w:t>
      </w:r>
      <w:r>
        <w:rPr>
          <w:rFonts w:ascii="仿宋" w:eastAsia="仿宋" w:hAnsi="仿宋" w:cs="仿宋" w:hint="eastAsia"/>
          <w:spacing w:val="-11"/>
        </w:rPr>
        <w:t>的</w:t>
      </w:r>
      <w:r>
        <w:rPr>
          <w:rFonts w:ascii="仿宋" w:eastAsia="仿宋" w:hAnsi="仿宋" w:cs="仿宋" w:hint="eastAsia"/>
        </w:rPr>
        <w:t>事务。</w:t>
      </w:r>
    </w:p>
    <w:p w14:paraId="0BB46FE1" w14:textId="77777777" w:rsidR="005447E5" w:rsidRDefault="00000000">
      <w:pPr>
        <w:tabs>
          <w:tab w:val="left" w:pos="2322"/>
          <w:tab w:val="left" w:pos="3318"/>
          <w:tab w:val="left" w:pos="4052"/>
        </w:tabs>
        <w:spacing w:line="312" w:lineRule="auto"/>
        <w:ind w:firstLine="468"/>
        <w:rPr>
          <w:rFonts w:ascii="仿宋" w:eastAsia="仿宋" w:hAnsi="仿宋" w:cs="仿宋" w:hint="eastAsia"/>
        </w:rPr>
      </w:pPr>
      <w:r>
        <w:rPr>
          <w:rFonts w:ascii="仿宋" w:eastAsia="仿宋" w:hAnsi="仿宋" w:cs="仿宋" w:hint="eastAsia"/>
          <w:spacing w:val="-3"/>
        </w:rPr>
        <w:t>本</w:t>
      </w:r>
      <w:r>
        <w:rPr>
          <w:rFonts w:ascii="仿宋" w:eastAsia="仿宋" w:hAnsi="仿宋" w:cs="仿宋" w:hint="eastAsia"/>
        </w:rPr>
        <w:t>授</w:t>
      </w:r>
      <w:r>
        <w:rPr>
          <w:rFonts w:ascii="仿宋" w:eastAsia="仿宋" w:hAnsi="仿宋" w:cs="仿宋" w:hint="eastAsia"/>
          <w:spacing w:val="-3"/>
        </w:rPr>
        <w:t>权</w:t>
      </w:r>
      <w:r>
        <w:rPr>
          <w:rFonts w:ascii="仿宋" w:eastAsia="仿宋" w:hAnsi="仿宋" w:cs="仿宋" w:hint="eastAsia"/>
        </w:rPr>
        <w:t>书于2024年</w:t>
      </w:r>
      <w:r>
        <w:rPr>
          <w:rFonts w:ascii="仿宋" w:eastAsia="仿宋" w:hAnsi="仿宋" w:cs="仿宋" w:hint="eastAsia"/>
        </w:rPr>
        <w:tab/>
        <w:t>月</w:t>
      </w:r>
      <w:r>
        <w:rPr>
          <w:rFonts w:ascii="仿宋" w:eastAsia="仿宋" w:hAnsi="仿宋" w:cs="仿宋" w:hint="eastAsia"/>
        </w:rPr>
        <w:tab/>
        <w:t>日</w:t>
      </w:r>
      <w:r>
        <w:rPr>
          <w:rFonts w:ascii="仿宋" w:eastAsia="仿宋" w:hAnsi="仿宋" w:cs="仿宋" w:hint="eastAsia"/>
          <w:spacing w:val="-3"/>
        </w:rPr>
        <w:t>签</w:t>
      </w:r>
      <w:r>
        <w:rPr>
          <w:rFonts w:ascii="仿宋" w:eastAsia="仿宋" w:hAnsi="仿宋" w:cs="仿宋" w:hint="eastAsia"/>
        </w:rPr>
        <w:t>字</w:t>
      </w:r>
      <w:r>
        <w:rPr>
          <w:rFonts w:ascii="仿宋" w:eastAsia="仿宋" w:hAnsi="仿宋" w:cs="仿宋" w:hint="eastAsia"/>
          <w:spacing w:val="-3"/>
        </w:rPr>
        <w:t>生</w:t>
      </w:r>
      <w:r>
        <w:rPr>
          <w:rFonts w:ascii="仿宋" w:eastAsia="仿宋" w:hAnsi="仿宋" w:cs="仿宋" w:hint="eastAsia"/>
        </w:rPr>
        <w:t>效，</w:t>
      </w:r>
      <w:r>
        <w:rPr>
          <w:rFonts w:ascii="仿宋" w:eastAsia="仿宋" w:hAnsi="仿宋" w:cs="仿宋" w:hint="eastAsia"/>
          <w:spacing w:val="-3"/>
        </w:rPr>
        <w:t>特</w:t>
      </w:r>
      <w:r>
        <w:rPr>
          <w:rFonts w:ascii="仿宋" w:eastAsia="仿宋" w:hAnsi="仿宋" w:cs="仿宋" w:hint="eastAsia"/>
        </w:rPr>
        <w:t>此</w:t>
      </w:r>
      <w:r>
        <w:rPr>
          <w:rFonts w:ascii="仿宋" w:eastAsia="仿宋" w:hAnsi="仿宋" w:cs="仿宋" w:hint="eastAsia"/>
          <w:spacing w:val="-3"/>
        </w:rPr>
        <w:t>声</w:t>
      </w:r>
      <w:r>
        <w:rPr>
          <w:rFonts w:ascii="仿宋" w:eastAsia="仿宋" w:hAnsi="仿宋" w:cs="仿宋" w:hint="eastAsia"/>
        </w:rPr>
        <w:t>明</w:t>
      </w:r>
      <w:r>
        <w:rPr>
          <w:rFonts w:ascii="仿宋" w:eastAsia="仿宋" w:hAnsi="仿宋" w:cs="仿宋" w:hint="eastAsia"/>
          <w:spacing w:val="-14"/>
        </w:rPr>
        <w:t>。</w:t>
      </w:r>
      <w:r>
        <w:rPr>
          <w:rFonts w:ascii="仿宋" w:eastAsia="仿宋" w:hAnsi="仿宋" w:cs="仿宋" w:hint="eastAsia"/>
          <w:spacing w:val="-3"/>
        </w:rPr>
        <w:t>法</w:t>
      </w:r>
      <w:r>
        <w:rPr>
          <w:rFonts w:ascii="仿宋" w:eastAsia="仿宋" w:hAnsi="仿宋" w:cs="仿宋" w:hint="eastAsia"/>
        </w:rPr>
        <w:t>定</w:t>
      </w:r>
      <w:r>
        <w:rPr>
          <w:rFonts w:ascii="仿宋" w:eastAsia="仿宋" w:hAnsi="仿宋" w:cs="仿宋" w:hint="eastAsia"/>
          <w:spacing w:val="-3"/>
        </w:rPr>
        <w:t>代</w:t>
      </w:r>
      <w:r>
        <w:rPr>
          <w:rFonts w:ascii="仿宋" w:eastAsia="仿宋" w:hAnsi="仿宋" w:cs="仿宋" w:hint="eastAsia"/>
        </w:rPr>
        <w:t>表</w:t>
      </w:r>
      <w:r>
        <w:rPr>
          <w:rFonts w:ascii="仿宋" w:eastAsia="仿宋" w:hAnsi="仿宋" w:cs="仿宋" w:hint="eastAsia"/>
          <w:spacing w:val="-3"/>
        </w:rPr>
        <w:t>人</w:t>
      </w:r>
      <w:r>
        <w:rPr>
          <w:rFonts w:ascii="仿宋" w:eastAsia="仿宋" w:hAnsi="仿宋" w:cs="仿宋" w:hint="eastAsia"/>
        </w:rPr>
        <w:t>签</w:t>
      </w:r>
      <w:r>
        <w:rPr>
          <w:rFonts w:ascii="仿宋" w:eastAsia="仿宋" w:hAnsi="仿宋" w:cs="仿宋" w:hint="eastAsia"/>
          <w:spacing w:val="-3"/>
        </w:rPr>
        <w:t>字</w:t>
      </w:r>
      <w:r>
        <w:rPr>
          <w:rFonts w:ascii="仿宋" w:eastAsia="仿宋" w:hAnsi="仿宋" w:cs="仿宋" w:hint="eastAsia"/>
        </w:rPr>
        <w:t>：</w:t>
      </w:r>
    </w:p>
    <w:p w14:paraId="2434C868" w14:textId="77777777" w:rsidR="005447E5" w:rsidRDefault="00000000">
      <w:pPr>
        <w:spacing w:line="312" w:lineRule="auto"/>
        <w:ind w:firstLine="468"/>
        <w:rPr>
          <w:rFonts w:ascii="仿宋" w:eastAsia="仿宋" w:hAnsi="仿宋" w:cs="仿宋" w:hint="eastAsia"/>
        </w:rPr>
      </w:pPr>
      <w:r>
        <w:rPr>
          <w:rFonts w:ascii="仿宋" w:eastAsia="仿宋" w:hAnsi="仿宋" w:cs="仿宋" w:hint="eastAsia"/>
          <w:spacing w:val="-3"/>
        </w:rPr>
        <w:t>授权委托人签字：</w:t>
      </w:r>
    </w:p>
    <w:p w14:paraId="17F90411" w14:textId="77777777" w:rsidR="005447E5" w:rsidRDefault="005447E5">
      <w:pPr>
        <w:pStyle w:val="a4"/>
        <w:spacing w:line="312" w:lineRule="auto"/>
        <w:ind w:firstLine="480"/>
        <w:rPr>
          <w:rFonts w:ascii="仿宋" w:eastAsia="仿宋" w:hAnsi="仿宋" w:cs="仿宋" w:hint="eastAsia"/>
        </w:rPr>
      </w:pPr>
    </w:p>
    <w:p w14:paraId="471DC230" w14:textId="77777777" w:rsidR="005447E5" w:rsidRDefault="00000000">
      <w:pPr>
        <w:tabs>
          <w:tab w:val="left" w:pos="1845"/>
          <w:tab w:val="left" w:pos="3162"/>
          <w:tab w:val="left" w:pos="3791"/>
          <w:tab w:val="left" w:pos="4737"/>
          <w:tab w:val="left" w:pos="5680"/>
        </w:tabs>
        <w:spacing w:line="312" w:lineRule="auto"/>
        <w:ind w:firstLine="480"/>
        <w:rPr>
          <w:rFonts w:ascii="仿宋" w:eastAsia="仿宋" w:hAnsi="仿宋" w:cs="仿宋" w:hint="eastAsia"/>
        </w:rPr>
      </w:pPr>
      <w:r>
        <w:rPr>
          <w:rFonts w:ascii="仿宋" w:eastAsia="仿宋" w:hAnsi="仿宋" w:cs="仿宋" w:hint="eastAsia"/>
        </w:rPr>
        <w:t>日</w:t>
      </w:r>
      <w:r>
        <w:rPr>
          <w:rFonts w:ascii="仿宋" w:eastAsia="仿宋" w:hAnsi="仿宋" w:cs="仿宋" w:hint="eastAsia"/>
          <w:spacing w:val="-3"/>
        </w:rPr>
        <w:t>期</w:t>
      </w:r>
      <w:r>
        <w:rPr>
          <w:rFonts w:ascii="仿宋" w:eastAsia="仿宋" w:hAnsi="仿宋" w:cs="仿宋" w:hint="eastAsia"/>
        </w:rPr>
        <w:t>：</w:t>
      </w:r>
      <w:r>
        <w:rPr>
          <w:rFonts w:ascii="仿宋" w:eastAsia="仿宋" w:hAnsi="仿宋" w:cs="仿宋" w:hint="eastAsia"/>
        </w:rPr>
        <w:tab/>
        <w:t>2024年</w:t>
      </w:r>
      <w:r>
        <w:rPr>
          <w:rFonts w:ascii="仿宋" w:eastAsia="仿宋" w:hAnsi="仿宋" w:cs="仿宋" w:hint="eastAsia"/>
        </w:rPr>
        <w:tab/>
        <w:t>月</w:t>
      </w:r>
      <w:r>
        <w:rPr>
          <w:rFonts w:ascii="仿宋" w:eastAsia="仿宋" w:hAnsi="仿宋" w:cs="仿宋" w:hint="eastAsia"/>
        </w:rPr>
        <w:tab/>
        <w:t>日</w:t>
      </w:r>
    </w:p>
    <w:p w14:paraId="5BAF8640" w14:textId="77777777" w:rsidR="005447E5" w:rsidRDefault="005447E5">
      <w:pPr>
        <w:pStyle w:val="a4"/>
        <w:spacing w:line="312" w:lineRule="auto"/>
        <w:ind w:firstLine="480"/>
        <w:rPr>
          <w:rFonts w:ascii="仿宋" w:eastAsia="仿宋" w:hAnsi="仿宋" w:cs="仿宋" w:hint="eastAsia"/>
        </w:rPr>
      </w:pPr>
    </w:p>
    <w:p w14:paraId="77BE24C8" w14:textId="77777777" w:rsidR="005447E5" w:rsidRDefault="005447E5">
      <w:pPr>
        <w:pStyle w:val="a4"/>
        <w:spacing w:line="312" w:lineRule="auto"/>
        <w:ind w:firstLine="400"/>
        <w:rPr>
          <w:rFonts w:hint="eastAsia"/>
          <w:sz w:val="20"/>
        </w:rPr>
      </w:pPr>
    </w:p>
    <w:p w14:paraId="5495FD33" w14:textId="77777777" w:rsidR="005447E5" w:rsidRDefault="00000000">
      <w:pPr>
        <w:spacing w:line="312" w:lineRule="auto"/>
        <w:ind w:firstLine="420"/>
      </w:pPr>
      <w:r>
        <w:t>委托代理人的身份证明文件的复印件</w:t>
      </w:r>
      <w:r>
        <w:t>:</w:t>
      </w:r>
    </w:p>
    <w:p w14:paraId="191F60C6" w14:textId="77777777" w:rsidR="005447E5" w:rsidRDefault="005447E5">
      <w:pPr>
        <w:spacing w:line="312" w:lineRule="auto"/>
        <w:ind w:firstLine="420"/>
        <w:sectPr w:rsidR="005447E5">
          <w:footerReference w:type="default" r:id="rId16"/>
          <w:pgSz w:w="11910" w:h="16840"/>
          <w:pgMar w:top="1180" w:right="1300" w:bottom="1180" w:left="1300" w:header="0" w:footer="995" w:gutter="0"/>
          <w:pgNumType w:start="23"/>
          <w:cols w:space="720"/>
        </w:sectPr>
      </w:pPr>
    </w:p>
    <w:p w14:paraId="63D05E33" w14:textId="77777777" w:rsidR="005447E5" w:rsidRDefault="00000000">
      <w:pPr>
        <w:pStyle w:val="af3"/>
        <w:ind w:firstLineChars="0" w:firstLine="0"/>
        <w:jc w:val="center"/>
        <w:rPr>
          <w:rFonts w:ascii="宋体" w:eastAsia="宋体" w:hAnsi="宋体" w:hint="eastAsia"/>
          <w:b/>
          <w:sz w:val="36"/>
          <w:szCs w:val="36"/>
        </w:rPr>
      </w:pPr>
      <w:r>
        <w:rPr>
          <w:rFonts w:ascii="宋体" w:eastAsia="宋体" w:hAnsi="宋体" w:hint="eastAsia"/>
          <w:b/>
          <w:sz w:val="36"/>
          <w:szCs w:val="36"/>
        </w:rPr>
        <w:lastRenderedPageBreak/>
        <w:t>三、投标报价表格式</w:t>
      </w:r>
    </w:p>
    <w:p w14:paraId="4BBAB54D" w14:textId="77777777" w:rsidR="005447E5" w:rsidRDefault="005447E5">
      <w:pPr>
        <w:pStyle w:val="a0"/>
        <w:ind w:firstLine="0"/>
      </w:pPr>
    </w:p>
    <w:tbl>
      <w:tblPr>
        <w:tblW w:w="9270" w:type="dxa"/>
        <w:tblInd w:w="151" w:type="dxa"/>
        <w:tblLook w:val="04A0" w:firstRow="1" w:lastRow="0" w:firstColumn="1" w:lastColumn="0" w:noHBand="0" w:noVBand="1"/>
      </w:tblPr>
      <w:tblGrid>
        <w:gridCol w:w="765"/>
        <w:gridCol w:w="1065"/>
        <w:gridCol w:w="915"/>
        <w:gridCol w:w="1035"/>
        <w:gridCol w:w="2610"/>
        <w:gridCol w:w="855"/>
        <w:gridCol w:w="675"/>
        <w:gridCol w:w="675"/>
        <w:gridCol w:w="675"/>
      </w:tblGrid>
      <w:tr w:rsidR="005447E5" w14:paraId="4A619D0E"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1E97"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序号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47BF7"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设备名称</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AF42"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rPr>
              <w:t>品牌</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72D5"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rPr>
              <w:t>型号</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38F6"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rPr>
              <w:t>技术参数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F848"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9D81"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单位</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0BF3"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单价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1196"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总价</w:t>
            </w:r>
          </w:p>
        </w:tc>
      </w:tr>
      <w:tr w:rsidR="005447E5" w14:paraId="4FDC9E05"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FBC7" w14:textId="77777777" w:rsidR="005447E5" w:rsidRDefault="00000000">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C507" w14:textId="77777777" w:rsidR="005447E5" w:rsidRDefault="005447E5">
            <w:pPr>
              <w:jc w:val="center"/>
              <w:textAlignment w:val="center"/>
              <w:rPr>
                <w:rFonts w:ascii="宋体" w:eastAsia="宋体" w:hAnsi="宋体" w:cs="宋体" w:hint="eastAsia"/>
                <w:b/>
                <w:bCs/>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7F2D" w14:textId="77777777" w:rsidR="005447E5" w:rsidRDefault="005447E5">
            <w:pPr>
              <w:jc w:val="center"/>
              <w:textAlignment w:val="center"/>
              <w:rPr>
                <w:rFonts w:ascii="宋体" w:eastAsia="宋体" w:hAnsi="宋体" w:cs="宋体" w:hint="eastAsia"/>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AED2" w14:textId="77777777" w:rsidR="005447E5" w:rsidRDefault="005447E5">
            <w:pPr>
              <w:jc w:val="center"/>
              <w:textAlignment w:val="center"/>
              <w:rPr>
                <w:rFonts w:ascii="宋体" w:eastAsia="宋体" w:hAnsi="宋体" w:cs="宋体" w:hint="eastAsia"/>
                <w:b/>
                <w:bCs/>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A772" w14:textId="77777777" w:rsidR="005447E5" w:rsidRDefault="005447E5">
            <w:pPr>
              <w:jc w:val="center"/>
              <w:textAlignment w:val="center"/>
              <w:rPr>
                <w:rFonts w:ascii="宋体" w:eastAsia="宋体" w:hAnsi="宋体" w:cs="宋体" w:hint="eastAsia"/>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B5AD"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9207"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6EAC4"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1AF9" w14:textId="77777777" w:rsidR="005447E5" w:rsidRDefault="005447E5">
            <w:pPr>
              <w:jc w:val="center"/>
              <w:textAlignment w:val="center"/>
              <w:rPr>
                <w:rFonts w:ascii="宋体" w:eastAsia="宋体" w:hAnsi="宋体" w:cs="宋体" w:hint="eastAsia"/>
                <w:b/>
                <w:bCs/>
                <w:color w:val="000000"/>
                <w:sz w:val="20"/>
                <w:szCs w:val="20"/>
              </w:rPr>
            </w:pPr>
          </w:p>
        </w:tc>
      </w:tr>
      <w:tr w:rsidR="005447E5" w14:paraId="44A5E655"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FE4E" w14:textId="77777777" w:rsidR="005447E5" w:rsidRDefault="00000000">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E407" w14:textId="77777777" w:rsidR="005447E5" w:rsidRDefault="005447E5">
            <w:pPr>
              <w:jc w:val="center"/>
              <w:textAlignment w:val="center"/>
              <w:rPr>
                <w:rFonts w:ascii="宋体" w:eastAsia="宋体" w:hAnsi="宋体" w:cs="宋体" w:hint="eastAsia"/>
                <w:b/>
                <w:bCs/>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DDBF" w14:textId="77777777" w:rsidR="005447E5" w:rsidRDefault="005447E5">
            <w:pPr>
              <w:jc w:val="center"/>
              <w:textAlignment w:val="center"/>
              <w:rPr>
                <w:rFonts w:ascii="宋体" w:eastAsia="宋体" w:hAnsi="宋体" w:cs="宋体" w:hint="eastAsia"/>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D63A" w14:textId="77777777" w:rsidR="005447E5" w:rsidRDefault="005447E5">
            <w:pPr>
              <w:jc w:val="center"/>
              <w:textAlignment w:val="center"/>
              <w:rPr>
                <w:rFonts w:ascii="宋体" w:eastAsia="宋体" w:hAnsi="宋体" w:cs="宋体" w:hint="eastAsia"/>
                <w:b/>
                <w:bCs/>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7A5C" w14:textId="77777777" w:rsidR="005447E5" w:rsidRDefault="005447E5">
            <w:pPr>
              <w:jc w:val="center"/>
              <w:textAlignment w:val="center"/>
              <w:rPr>
                <w:rFonts w:ascii="宋体" w:eastAsia="宋体" w:hAnsi="宋体" w:cs="宋体" w:hint="eastAsia"/>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0F0A"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B085"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DFDD"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23A9" w14:textId="77777777" w:rsidR="005447E5" w:rsidRDefault="005447E5">
            <w:pPr>
              <w:jc w:val="center"/>
              <w:textAlignment w:val="center"/>
              <w:rPr>
                <w:rFonts w:ascii="宋体" w:eastAsia="宋体" w:hAnsi="宋体" w:cs="宋体" w:hint="eastAsia"/>
                <w:b/>
                <w:bCs/>
                <w:color w:val="000000"/>
                <w:sz w:val="20"/>
                <w:szCs w:val="20"/>
              </w:rPr>
            </w:pPr>
          </w:p>
        </w:tc>
      </w:tr>
      <w:tr w:rsidR="005447E5" w14:paraId="31030FEB"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1FD9" w14:textId="77777777" w:rsidR="005447E5" w:rsidRDefault="00000000">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A0EC" w14:textId="77777777" w:rsidR="005447E5" w:rsidRDefault="005447E5">
            <w:pPr>
              <w:jc w:val="center"/>
              <w:textAlignment w:val="center"/>
              <w:rPr>
                <w:rFonts w:ascii="宋体" w:eastAsia="宋体" w:hAnsi="宋体" w:cs="宋体" w:hint="eastAsia"/>
                <w:b/>
                <w:bCs/>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5674" w14:textId="77777777" w:rsidR="005447E5" w:rsidRDefault="005447E5">
            <w:pPr>
              <w:jc w:val="center"/>
              <w:textAlignment w:val="center"/>
              <w:rPr>
                <w:rFonts w:ascii="宋体" w:eastAsia="宋体" w:hAnsi="宋体" w:cs="宋体" w:hint="eastAsia"/>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5603" w14:textId="77777777" w:rsidR="005447E5" w:rsidRDefault="005447E5">
            <w:pPr>
              <w:jc w:val="center"/>
              <w:textAlignment w:val="center"/>
              <w:rPr>
                <w:rFonts w:ascii="宋体" w:eastAsia="宋体" w:hAnsi="宋体" w:cs="宋体" w:hint="eastAsia"/>
                <w:b/>
                <w:bCs/>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A1F0" w14:textId="77777777" w:rsidR="005447E5" w:rsidRDefault="005447E5">
            <w:pPr>
              <w:jc w:val="center"/>
              <w:textAlignment w:val="center"/>
              <w:rPr>
                <w:rFonts w:ascii="宋体" w:eastAsia="宋体" w:hAnsi="宋体" w:cs="宋体" w:hint="eastAsia"/>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166F"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542D"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1080"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DA49" w14:textId="77777777" w:rsidR="005447E5" w:rsidRDefault="005447E5">
            <w:pPr>
              <w:jc w:val="center"/>
              <w:textAlignment w:val="center"/>
              <w:rPr>
                <w:rFonts w:ascii="宋体" w:eastAsia="宋体" w:hAnsi="宋体" w:cs="宋体" w:hint="eastAsia"/>
                <w:b/>
                <w:bCs/>
                <w:color w:val="000000"/>
                <w:sz w:val="20"/>
                <w:szCs w:val="20"/>
              </w:rPr>
            </w:pPr>
          </w:p>
        </w:tc>
      </w:tr>
      <w:tr w:rsidR="005447E5" w14:paraId="6502B68A"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6557" w14:textId="77777777" w:rsidR="005447E5" w:rsidRDefault="00000000">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9293" w14:textId="77777777" w:rsidR="005447E5" w:rsidRDefault="005447E5">
            <w:pPr>
              <w:jc w:val="center"/>
              <w:textAlignment w:val="center"/>
              <w:rPr>
                <w:rFonts w:ascii="宋体" w:eastAsia="宋体" w:hAnsi="宋体" w:cs="宋体" w:hint="eastAsia"/>
                <w:b/>
                <w:bCs/>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CE52" w14:textId="77777777" w:rsidR="005447E5" w:rsidRDefault="005447E5">
            <w:pPr>
              <w:jc w:val="center"/>
              <w:textAlignment w:val="center"/>
              <w:rPr>
                <w:rFonts w:ascii="宋体" w:eastAsia="宋体" w:hAnsi="宋体" w:cs="宋体" w:hint="eastAsia"/>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ED1D" w14:textId="77777777" w:rsidR="005447E5" w:rsidRDefault="005447E5">
            <w:pPr>
              <w:jc w:val="center"/>
              <w:textAlignment w:val="center"/>
              <w:rPr>
                <w:rFonts w:ascii="宋体" w:eastAsia="宋体" w:hAnsi="宋体" w:cs="宋体" w:hint="eastAsia"/>
                <w:b/>
                <w:bCs/>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5CC2" w14:textId="77777777" w:rsidR="005447E5" w:rsidRDefault="005447E5">
            <w:pPr>
              <w:jc w:val="center"/>
              <w:textAlignment w:val="center"/>
              <w:rPr>
                <w:rFonts w:ascii="宋体" w:eastAsia="宋体" w:hAnsi="宋体" w:cs="宋体" w:hint="eastAsia"/>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559E"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71C1"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CD68"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F5E3" w14:textId="77777777" w:rsidR="005447E5" w:rsidRDefault="005447E5">
            <w:pPr>
              <w:jc w:val="center"/>
              <w:textAlignment w:val="center"/>
              <w:rPr>
                <w:rFonts w:ascii="宋体" w:eastAsia="宋体" w:hAnsi="宋体" w:cs="宋体" w:hint="eastAsia"/>
                <w:b/>
                <w:bCs/>
                <w:color w:val="000000"/>
                <w:sz w:val="20"/>
                <w:szCs w:val="20"/>
              </w:rPr>
            </w:pPr>
          </w:p>
        </w:tc>
      </w:tr>
      <w:tr w:rsidR="005447E5" w14:paraId="0FFAC87E"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CB5D" w14:textId="77777777" w:rsidR="005447E5" w:rsidRDefault="00000000">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7299" w14:textId="77777777" w:rsidR="005447E5" w:rsidRDefault="005447E5">
            <w:pPr>
              <w:jc w:val="center"/>
              <w:textAlignment w:val="center"/>
              <w:rPr>
                <w:rFonts w:ascii="宋体" w:eastAsia="宋体" w:hAnsi="宋体" w:cs="宋体" w:hint="eastAsia"/>
                <w:b/>
                <w:bCs/>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19D2" w14:textId="77777777" w:rsidR="005447E5" w:rsidRDefault="005447E5">
            <w:pPr>
              <w:jc w:val="center"/>
              <w:textAlignment w:val="center"/>
              <w:rPr>
                <w:rFonts w:ascii="宋体" w:eastAsia="宋体" w:hAnsi="宋体" w:cs="宋体" w:hint="eastAsia"/>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56A6" w14:textId="77777777" w:rsidR="005447E5" w:rsidRDefault="005447E5">
            <w:pPr>
              <w:jc w:val="center"/>
              <w:textAlignment w:val="center"/>
              <w:rPr>
                <w:rFonts w:ascii="宋体" w:eastAsia="宋体" w:hAnsi="宋体" w:cs="宋体" w:hint="eastAsia"/>
                <w:b/>
                <w:bCs/>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CB1D" w14:textId="77777777" w:rsidR="005447E5" w:rsidRDefault="005447E5">
            <w:pPr>
              <w:jc w:val="center"/>
              <w:textAlignment w:val="center"/>
              <w:rPr>
                <w:rFonts w:ascii="宋体" w:eastAsia="宋体" w:hAnsi="宋体" w:cs="宋体" w:hint="eastAsia"/>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E2D6"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1AA3"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B276"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2B23" w14:textId="77777777" w:rsidR="005447E5" w:rsidRDefault="005447E5">
            <w:pPr>
              <w:jc w:val="center"/>
              <w:textAlignment w:val="center"/>
              <w:rPr>
                <w:rFonts w:ascii="宋体" w:eastAsia="宋体" w:hAnsi="宋体" w:cs="宋体" w:hint="eastAsia"/>
                <w:b/>
                <w:bCs/>
                <w:color w:val="000000"/>
                <w:sz w:val="20"/>
                <w:szCs w:val="20"/>
              </w:rPr>
            </w:pPr>
          </w:p>
        </w:tc>
      </w:tr>
      <w:tr w:rsidR="005447E5" w14:paraId="2AD59550" w14:textId="7777777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371B" w14:textId="77777777" w:rsidR="005447E5" w:rsidRDefault="00000000">
            <w:pPr>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合计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DC88" w14:textId="77777777" w:rsidR="005447E5" w:rsidRDefault="005447E5">
            <w:pPr>
              <w:jc w:val="center"/>
              <w:textAlignment w:val="center"/>
              <w:rPr>
                <w:rFonts w:ascii="宋体" w:eastAsia="宋体" w:hAnsi="宋体" w:cs="宋体" w:hint="eastAsia"/>
                <w:b/>
                <w:bCs/>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F917" w14:textId="77777777" w:rsidR="005447E5" w:rsidRDefault="005447E5">
            <w:pPr>
              <w:jc w:val="center"/>
              <w:textAlignment w:val="center"/>
              <w:rPr>
                <w:rFonts w:ascii="宋体" w:eastAsia="宋体" w:hAnsi="宋体" w:cs="宋体" w:hint="eastAsia"/>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BD38" w14:textId="77777777" w:rsidR="005447E5" w:rsidRDefault="005447E5">
            <w:pPr>
              <w:jc w:val="center"/>
              <w:textAlignment w:val="center"/>
              <w:rPr>
                <w:rFonts w:ascii="宋体" w:eastAsia="宋体" w:hAnsi="宋体" w:cs="宋体" w:hint="eastAsia"/>
                <w:b/>
                <w:bCs/>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13B2" w14:textId="77777777" w:rsidR="005447E5" w:rsidRDefault="005447E5">
            <w:pPr>
              <w:jc w:val="center"/>
              <w:textAlignment w:val="center"/>
              <w:rPr>
                <w:rFonts w:ascii="宋体" w:eastAsia="宋体" w:hAnsi="宋体" w:cs="宋体" w:hint="eastAsia"/>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3B00"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56B3"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F9DA" w14:textId="77777777" w:rsidR="005447E5" w:rsidRDefault="005447E5">
            <w:pPr>
              <w:jc w:val="center"/>
              <w:textAlignment w:val="center"/>
              <w:rPr>
                <w:rFonts w:ascii="宋体" w:eastAsia="宋体" w:hAnsi="宋体" w:cs="宋体" w:hint="eastAsia"/>
                <w:b/>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FE74" w14:textId="77777777" w:rsidR="005447E5" w:rsidRDefault="005447E5">
            <w:pPr>
              <w:jc w:val="center"/>
              <w:textAlignment w:val="center"/>
              <w:rPr>
                <w:rFonts w:ascii="宋体" w:eastAsia="宋体" w:hAnsi="宋体" w:cs="宋体" w:hint="eastAsia"/>
                <w:b/>
                <w:bCs/>
                <w:color w:val="000000"/>
                <w:sz w:val="20"/>
                <w:szCs w:val="20"/>
              </w:rPr>
            </w:pPr>
          </w:p>
        </w:tc>
      </w:tr>
    </w:tbl>
    <w:p w14:paraId="5ECDEA7D" w14:textId="77777777" w:rsidR="005447E5" w:rsidRDefault="005447E5">
      <w:pPr>
        <w:pStyle w:val="11"/>
        <w:ind w:firstLine="480"/>
      </w:pPr>
    </w:p>
    <w:p w14:paraId="1CA9A1BE" w14:textId="77777777" w:rsidR="005447E5" w:rsidRDefault="00000000">
      <w:pPr>
        <w:tabs>
          <w:tab w:val="left" w:pos="2425"/>
        </w:tabs>
        <w:spacing w:line="312" w:lineRule="auto"/>
        <w:ind w:firstLine="480"/>
        <w:rPr>
          <w:rFonts w:ascii="宋体" w:eastAsia="宋体" w:hAnsi="宋体" w:cs="宋体" w:hint="eastAsia"/>
          <w:lang w:bidi="zh-CN"/>
        </w:rPr>
      </w:pPr>
      <w:r>
        <w:rPr>
          <w:rFonts w:ascii="宋体" w:eastAsia="宋体" w:hAnsi="宋体" w:cs="宋体" w:hint="eastAsia"/>
          <w:lang w:bidi="zh-CN"/>
        </w:rPr>
        <w:t xml:space="preserve">供应商名称: </w:t>
      </w:r>
      <w:r>
        <w:rPr>
          <w:rFonts w:ascii="宋体" w:eastAsia="宋体" w:hAnsi="宋体" w:cs="宋体" w:hint="eastAsia"/>
          <w:u w:val="single"/>
          <w:lang w:bidi="zh-CN"/>
        </w:rPr>
        <w:tab/>
        <w:t xml:space="preserve">    </w:t>
      </w:r>
      <w:r>
        <w:rPr>
          <w:rFonts w:ascii="宋体" w:eastAsia="宋体" w:hAnsi="宋体" w:cs="宋体" w:hint="eastAsia"/>
          <w:lang w:bidi="zh-CN"/>
        </w:rPr>
        <w:t>（盖章）</w:t>
      </w:r>
    </w:p>
    <w:p w14:paraId="32AEB1D1" w14:textId="77777777" w:rsidR="005447E5" w:rsidRDefault="00000000">
      <w:pPr>
        <w:spacing w:line="312" w:lineRule="auto"/>
        <w:ind w:firstLine="560"/>
        <w:rPr>
          <w:rFonts w:ascii="宋体" w:eastAsia="宋体" w:hAnsi="宋体" w:cs="宋体" w:hint="eastAsia"/>
          <w:sz w:val="28"/>
          <w:szCs w:val="28"/>
        </w:rPr>
      </w:pPr>
      <w:r>
        <w:rPr>
          <w:rFonts w:ascii="宋体" w:eastAsia="宋体" w:hAnsi="宋体" w:cs="宋体" w:hint="eastAsia"/>
          <w:sz w:val="28"/>
          <w:szCs w:val="28"/>
        </w:rPr>
        <w:t>注：</w:t>
      </w:r>
    </w:p>
    <w:p w14:paraId="72E876D0" w14:textId="77777777" w:rsidR="005447E5" w:rsidRDefault="00000000">
      <w:pPr>
        <w:pStyle w:val="a4"/>
        <w:widowControl w:val="0"/>
        <w:spacing w:line="312" w:lineRule="auto"/>
        <w:ind w:firstLine="480"/>
        <w:rPr>
          <w:rFonts w:hint="eastAsia"/>
        </w:rPr>
      </w:pPr>
      <w:r>
        <w:rPr>
          <w:rFonts w:hint="eastAsia"/>
          <w:lang w:val="en-US"/>
        </w:rPr>
        <w:t>1</w:t>
      </w:r>
      <w:r>
        <w:rPr>
          <w:rFonts w:hint="eastAsia"/>
        </w:rPr>
        <w:t>、分项报价与投标总价不一致，以分项报价的合价汇总为准。</w:t>
      </w:r>
    </w:p>
    <w:p w14:paraId="5B230C3C" w14:textId="77777777" w:rsidR="005447E5" w:rsidRDefault="00000000">
      <w:pPr>
        <w:pStyle w:val="a4"/>
        <w:widowControl w:val="0"/>
        <w:spacing w:line="312" w:lineRule="auto"/>
        <w:ind w:firstLine="480"/>
        <w:rPr>
          <w:rFonts w:hint="eastAsia"/>
        </w:rPr>
      </w:pPr>
      <w:r>
        <w:rPr>
          <w:rFonts w:hint="eastAsia"/>
          <w:lang w:val="en-US"/>
        </w:rPr>
        <w:t>2、</w:t>
      </w:r>
      <w:r>
        <w:rPr>
          <w:rFonts w:hint="eastAsia"/>
        </w:rPr>
        <w:t>如果以上内容无法满足</w:t>
      </w:r>
      <w:r>
        <w:rPr>
          <w:rFonts w:hint="eastAsia"/>
          <w:lang w:val="en-US"/>
        </w:rPr>
        <w:t>投标</w:t>
      </w:r>
      <w:r>
        <w:rPr>
          <w:rFonts w:hint="eastAsia"/>
        </w:rPr>
        <w:t>人对投标报价描述，可自行添加包含在价格因素内的一切内容，但不提供详细分项报价将视为没有实质性响应磋商文件。</w:t>
      </w:r>
    </w:p>
    <w:p w14:paraId="6A99519B" w14:textId="77777777" w:rsidR="005447E5" w:rsidRDefault="00000000">
      <w:pPr>
        <w:pStyle w:val="7"/>
        <w:spacing w:before="0" w:line="312" w:lineRule="auto"/>
        <w:ind w:left="0" w:firstLine="480"/>
        <w:rPr>
          <w:rFonts w:hint="eastAsia"/>
        </w:rPr>
      </w:pPr>
      <w:r>
        <w:rPr>
          <w:rFonts w:hint="eastAsia"/>
          <w:b w:val="0"/>
          <w:bCs w:val="0"/>
          <w:lang w:val="en-US"/>
        </w:rPr>
        <w:t>3</w:t>
      </w:r>
      <w:r>
        <w:rPr>
          <w:rFonts w:hint="eastAsia"/>
          <w:b w:val="0"/>
          <w:bCs w:val="0"/>
        </w:rPr>
        <w:t>、货物分项报价的汇总价应等于“投标报价表”中的报价总价。</w:t>
      </w:r>
    </w:p>
    <w:p w14:paraId="16DC9229" w14:textId="77777777" w:rsidR="005447E5" w:rsidRDefault="005447E5">
      <w:pPr>
        <w:spacing w:line="312" w:lineRule="auto"/>
        <w:ind w:firstLine="420"/>
        <w:sectPr w:rsidR="005447E5">
          <w:pgSz w:w="11910" w:h="16840"/>
          <w:pgMar w:top="1180" w:right="1300" w:bottom="1180" w:left="1300" w:header="0" w:footer="995" w:gutter="0"/>
          <w:cols w:space="720"/>
        </w:sectPr>
      </w:pPr>
    </w:p>
    <w:p w14:paraId="26DFE31F" w14:textId="77777777" w:rsidR="005447E5" w:rsidRDefault="00000000">
      <w:pPr>
        <w:spacing w:line="312" w:lineRule="auto"/>
        <w:ind w:firstLine="723"/>
        <w:jc w:val="center"/>
        <w:rPr>
          <w:rFonts w:ascii="宋体" w:eastAsia="宋体" w:hAnsi="宋体" w:hint="eastAsia"/>
          <w:b/>
          <w:sz w:val="36"/>
          <w:szCs w:val="36"/>
        </w:rPr>
      </w:pPr>
      <w:r>
        <w:rPr>
          <w:rFonts w:ascii="宋体" w:eastAsia="宋体" w:hAnsi="宋体" w:hint="eastAsia"/>
          <w:b/>
          <w:sz w:val="36"/>
          <w:szCs w:val="36"/>
        </w:rPr>
        <w:lastRenderedPageBreak/>
        <w:t>四、无重大违法记录声明格式</w:t>
      </w:r>
    </w:p>
    <w:p w14:paraId="7618E6E3" w14:textId="77777777" w:rsidR="005447E5" w:rsidRDefault="00000000">
      <w:pPr>
        <w:pStyle w:val="6"/>
        <w:spacing w:before="0" w:line="312" w:lineRule="auto"/>
        <w:ind w:firstLine="560"/>
        <w:jc w:val="center"/>
        <w:rPr>
          <w:rFonts w:ascii="黑体" w:eastAsia="黑体"/>
        </w:rPr>
      </w:pPr>
      <w:r>
        <w:rPr>
          <w:rFonts w:ascii="黑体" w:eastAsia="黑体" w:hint="eastAsia"/>
        </w:rPr>
        <w:t>无重大违法记录声明</w:t>
      </w:r>
    </w:p>
    <w:p w14:paraId="345E8F5F" w14:textId="77777777" w:rsidR="005447E5" w:rsidRDefault="005447E5">
      <w:pPr>
        <w:pStyle w:val="a4"/>
        <w:spacing w:line="312" w:lineRule="auto"/>
        <w:ind w:firstLine="560"/>
        <w:rPr>
          <w:rFonts w:ascii="黑体" w:hint="eastAsia"/>
          <w:sz w:val="28"/>
        </w:rPr>
      </w:pPr>
    </w:p>
    <w:p w14:paraId="2AAF018F" w14:textId="77777777" w:rsidR="005447E5" w:rsidRDefault="005447E5">
      <w:pPr>
        <w:pStyle w:val="a4"/>
        <w:spacing w:line="312" w:lineRule="auto"/>
        <w:ind w:firstLine="520"/>
        <w:rPr>
          <w:rFonts w:ascii="黑体" w:hint="eastAsia"/>
          <w:sz w:val="26"/>
        </w:rPr>
      </w:pPr>
    </w:p>
    <w:p w14:paraId="16DBA0D2" w14:textId="77777777" w:rsidR="005447E5" w:rsidRDefault="00000000">
      <w:pPr>
        <w:spacing w:line="312" w:lineRule="auto"/>
        <w:ind w:firstLine="480"/>
      </w:pPr>
      <w:r>
        <w:t>：</w:t>
      </w:r>
    </w:p>
    <w:p w14:paraId="02B551EA" w14:textId="77777777" w:rsidR="005447E5" w:rsidRDefault="005447E5">
      <w:pPr>
        <w:pStyle w:val="a4"/>
        <w:spacing w:line="312" w:lineRule="auto"/>
        <w:ind w:firstLine="480"/>
        <w:rPr>
          <w:rFonts w:hint="eastAsia"/>
          <w:lang w:val="en-US"/>
        </w:rPr>
      </w:pPr>
    </w:p>
    <w:p w14:paraId="01142546" w14:textId="77777777" w:rsidR="005447E5" w:rsidRDefault="005447E5">
      <w:pPr>
        <w:pStyle w:val="a4"/>
        <w:spacing w:line="312" w:lineRule="auto"/>
        <w:ind w:firstLine="480"/>
        <w:rPr>
          <w:rFonts w:hint="eastAsia"/>
        </w:rPr>
      </w:pPr>
    </w:p>
    <w:p w14:paraId="7CE6A8CC" w14:textId="77777777" w:rsidR="005447E5" w:rsidRDefault="00000000">
      <w:pPr>
        <w:spacing w:line="312" w:lineRule="auto"/>
        <w:ind w:firstLine="480"/>
      </w:pPr>
      <w:r>
        <w:t>我单位（供应商名称）郑重声明：</w:t>
      </w:r>
    </w:p>
    <w:p w14:paraId="37E69E0E" w14:textId="77777777" w:rsidR="005447E5" w:rsidRDefault="005447E5">
      <w:pPr>
        <w:pStyle w:val="a4"/>
        <w:spacing w:line="312" w:lineRule="auto"/>
        <w:ind w:firstLine="480"/>
        <w:rPr>
          <w:rFonts w:hint="eastAsia"/>
        </w:rPr>
      </w:pPr>
    </w:p>
    <w:p w14:paraId="254A40CD" w14:textId="77777777" w:rsidR="005447E5" w:rsidRDefault="00000000">
      <w:pPr>
        <w:spacing w:line="312" w:lineRule="auto"/>
        <w:ind w:firstLine="480"/>
      </w:pPr>
      <w:r>
        <w:t>参加政府采购活动前</w:t>
      </w:r>
      <w:r>
        <w:t xml:space="preserve"> 3 </w:t>
      </w:r>
      <w:r>
        <w:t>年内在经营活动中</w:t>
      </w:r>
      <w:r>
        <w:rPr>
          <w:u w:val="single"/>
        </w:rPr>
        <w:t>没有</w:t>
      </w:r>
      <w:r>
        <w:t>重大违法记录。</w:t>
      </w:r>
    </w:p>
    <w:p w14:paraId="2CA4B76A" w14:textId="77777777" w:rsidR="005447E5" w:rsidRDefault="005447E5">
      <w:pPr>
        <w:pStyle w:val="a4"/>
        <w:spacing w:line="312" w:lineRule="auto"/>
        <w:ind w:firstLine="480"/>
        <w:rPr>
          <w:rFonts w:hint="eastAsia"/>
        </w:rPr>
      </w:pPr>
    </w:p>
    <w:p w14:paraId="461D272A" w14:textId="77777777" w:rsidR="005447E5" w:rsidRDefault="00000000">
      <w:pPr>
        <w:spacing w:line="312" w:lineRule="auto"/>
        <w:ind w:firstLine="480"/>
      </w:pPr>
      <w:r>
        <w:t>（</w:t>
      </w:r>
      <w:r>
        <w:rPr>
          <w:spacing w:val="-8"/>
        </w:rPr>
        <w:t>说明：政府采购法第二十二条第一款第五项所称重大违法记录，是指供应商因违法经营受到</w:t>
      </w:r>
      <w:r>
        <w:rPr>
          <w:spacing w:val="-5"/>
        </w:rPr>
        <w:t>刑事处罚或者责令停产停业、吊销许可证或者执照、较大数额罚款等行政处罚。</w:t>
      </w:r>
      <w:r>
        <w:t>）</w:t>
      </w:r>
    </w:p>
    <w:p w14:paraId="67743EF0" w14:textId="77777777" w:rsidR="005447E5" w:rsidRDefault="005447E5">
      <w:pPr>
        <w:pStyle w:val="a4"/>
        <w:spacing w:line="312" w:lineRule="auto"/>
        <w:ind w:firstLine="400"/>
        <w:rPr>
          <w:rFonts w:hint="eastAsia"/>
          <w:sz w:val="20"/>
        </w:rPr>
      </w:pPr>
    </w:p>
    <w:p w14:paraId="719F5E5E" w14:textId="77777777" w:rsidR="005447E5" w:rsidRDefault="005447E5">
      <w:pPr>
        <w:pStyle w:val="a4"/>
        <w:spacing w:line="312" w:lineRule="auto"/>
        <w:ind w:firstLine="400"/>
        <w:rPr>
          <w:rFonts w:hint="eastAsia"/>
          <w:sz w:val="20"/>
        </w:rPr>
      </w:pPr>
    </w:p>
    <w:p w14:paraId="09F42C8B" w14:textId="77777777" w:rsidR="005447E5" w:rsidRDefault="00000000">
      <w:pPr>
        <w:spacing w:line="312" w:lineRule="auto"/>
        <w:ind w:firstLine="480"/>
      </w:pPr>
      <w:r>
        <w:t>声明人：（公章）</w:t>
      </w:r>
    </w:p>
    <w:p w14:paraId="775D95A7" w14:textId="77777777" w:rsidR="005447E5" w:rsidRDefault="005447E5">
      <w:pPr>
        <w:pStyle w:val="a4"/>
        <w:spacing w:line="312" w:lineRule="auto"/>
        <w:ind w:firstLine="480"/>
        <w:rPr>
          <w:rFonts w:hint="eastAsia"/>
        </w:rPr>
      </w:pPr>
    </w:p>
    <w:p w14:paraId="5C431A9B" w14:textId="77777777" w:rsidR="005447E5" w:rsidRDefault="00000000">
      <w:pPr>
        <w:tabs>
          <w:tab w:val="left" w:pos="1165"/>
          <w:tab w:val="left" w:pos="1585"/>
          <w:tab w:val="left" w:pos="2111"/>
        </w:tabs>
        <w:spacing w:line="312" w:lineRule="auto"/>
        <w:ind w:firstLine="480"/>
      </w:pPr>
      <w:r>
        <w:t>日期：</w:t>
      </w:r>
      <w:r>
        <w:tab/>
      </w:r>
      <w:r>
        <w:t>年</w:t>
      </w:r>
      <w:r>
        <w:tab/>
      </w:r>
      <w:r>
        <w:t>月</w:t>
      </w:r>
      <w:r>
        <w:tab/>
      </w:r>
      <w:r>
        <w:t>日</w:t>
      </w:r>
    </w:p>
    <w:p w14:paraId="15609EBA" w14:textId="77777777" w:rsidR="005447E5" w:rsidRDefault="005447E5">
      <w:pPr>
        <w:spacing w:line="312" w:lineRule="auto"/>
        <w:ind w:firstLine="420"/>
        <w:sectPr w:rsidR="005447E5">
          <w:pgSz w:w="11910" w:h="16840"/>
          <w:pgMar w:top="1220" w:right="1300" w:bottom="1180" w:left="1300" w:header="0" w:footer="995" w:gutter="0"/>
          <w:cols w:space="720"/>
        </w:sectPr>
      </w:pPr>
    </w:p>
    <w:p w14:paraId="36B6070F" w14:textId="77777777" w:rsidR="005447E5" w:rsidRDefault="00000000">
      <w:pPr>
        <w:spacing w:line="312" w:lineRule="auto"/>
        <w:ind w:firstLine="723"/>
        <w:jc w:val="center"/>
        <w:rPr>
          <w:rFonts w:ascii="宋体" w:eastAsia="宋体" w:hAnsi="宋体" w:hint="eastAsia"/>
          <w:b/>
          <w:sz w:val="36"/>
          <w:szCs w:val="36"/>
        </w:rPr>
      </w:pPr>
      <w:r>
        <w:rPr>
          <w:rFonts w:ascii="宋体" w:eastAsia="宋体" w:hAnsi="宋体" w:hint="eastAsia"/>
          <w:b/>
          <w:sz w:val="36"/>
          <w:szCs w:val="36"/>
        </w:rPr>
        <w:lastRenderedPageBreak/>
        <w:t>五、具备履行合同所必需的设备和专业技术能力的声明格式</w:t>
      </w:r>
    </w:p>
    <w:p w14:paraId="00399ADA" w14:textId="77777777" w:rsidR="005447E5" w:rsidRDefault="00000000">
      <w:pPr>
        <w:tabs>
          <w:tab w:val="left" w:pos="1868"/>
        </w:tabs>
        <w:spacing w:line="312" w:lineRule="auto"/>
        <w:ind w:firstLine="480"/>
        <w:rPr>
          <w:szCs w:val="28"/>
        </w:rPr>
      </w:pPr>
      <w:r>
        <w:rPr>
          <w:szCs w:val="28"/>
        </w:rPr>
        <w:t>我单</w:t>
      </w:r>
      <w:r>
        <w:rPr>
          <w:spacing w:val="-3"/>
          <w:szCs w:val="28"/>
        </w:rPr>
        <w:t>位</w:t>
      </w:r>
      <w:r>
        <w:rPr>
          <w:spacing w:val="-3"/>
          <w:szCs w:val="28"/>
          <w:u w:val="single"/>
        </w:rPr>
        <w:t xml:space="preserve"> </w:t>
      </w:r>
      <w:r>
        <w:rPr>
          <w:spacing w:val="-3"/>
          <w:szCs w:val="28"/>
          <w:u w:val="single"/>
        </w:rPr>
        <w:tab/>
      </w:r>
      <w:r>
        <w:rPr>
          <w:spacing w:val="-3"/>
          <w:szCs w:val="28"/>
        </w:rPr>
        <w:t>（</w:t>
      </w:r>
      <w:r>
        <w:rPr>
          <w:szCs w:val="28"/>
        </w:rPr>
        <w:t>供</w:t>
      </w:r>
      <w:r>
        <w:rPr>
          <w:spacing w:val="-3"/>
          <w:szCs w:val="28"/>
        </w:rPr>
        <w:t>应</w:t>
      </w:r>
      <w:r>
        <w:rPr>
          <w:szCs w:val="28"/>
        </w:rPr>
        <w:t>商</w:t>
      </w:r>
      <w:r>
        <w:rPr>
          <w:spacing w:val="-3"/>
          <w:szCs w:val="28"/>
        </w:rPr>
        <w:t>名称</w:t>
      </w:r>
      <w:r>
        <w:rPr>
          <w:szCs w:val="28"/>
        </w:rPr>
        <w:t>）郑</w:t>
      </w:r>
      <w:r>
        <w:rPr>
          <w:spacing w:val="-3"/>
          <w:szCs w:val="28"/>
        </w:rPr>
        <w:t>重</w:t>
      </w:r>
      <w:r>
        <w:rPr>
          <w:szCs w:val="28"/>
        </w:rPr>
        <w:t>声</w:t>
      </w:r>
      <w:r>
        <w:rPr>
          <w:spacing w:val="-3"/>
          <w:szCs w:val="28"/>
        </w:rPr>
        <w:t>明</w:t>
      </w:r>
      <w:r>
        <w:rPr>
          <w:szCs w:val="28"/>
        </w:rPr>
        <w:t>：</w:t>
      </w:r>
    </w:p>
    <w:p w14:paraId="3CF64CDA" w14:textId="77777777" w:rsidR="005447E5" w:rsidRDefault="00000000">
      <w:pPr>
        <w:spacing w:line="312" w:lineRule="auto"/>
        <w:ind w:firstLine="480"/>
        <w:rPr>
          <w:szCs w:val="28"/>
        </w:rPr>
      </w:pPr>
      <w:r>
        <w:rPr>
          <w:szCs w:val="28"/>
        </w:rPr>
        <w:t>我公司具备履行本项采购合同所必需的设备和专业技术能力，为履行本项采购合同我单位具备主要设备和主要专业技术能力。</w:t>
      </w:r>
    </w:p>
    <w:p w14:paraId="4FEF0EC1" w14:textId="77777777" w:rsidR="005447E5" w:rsidRDefault="005447E5">
      <w:pPr>
        <w:pStyle w:val="a4"/>
        <w:spacing w:line="312" w:lineRule="auto"/>
        <w:ind w:firstLine="400"/>
        <w:rPr>
          <w:rFonts w:hint="eastAsia"/>
          <w:sz w:val="20"/>
        </w:rPr>
      </w:pPr>
    </w:p>
    <w:p w14:paraId="2115D5E3" w14:textId="77777777" w:rsidR="005447E5" w:rsidRDefault="005447E5">
      <w:pPr>
        <w:pStyle w:val="a4"/>
        <w:spacing w:line="312" w:lineRule="auto"/>
        <w:ind w:firstLine="400"/>
        <w:rPr>
          <w:rFonts w:hint="eastAsia"/>
          <w:sz w:val="20"/>
        </w:rPr>
      </w:pPr>
    </w:p>
    <w:p w14:paraId="5DBB1BC9" w14:textId="77777777" w:rsidR="005447E5" w:rsidRDefault="005447E5">
      <w:pPr>
        <w:pStyle w:val="a4"/>
        <w:spacing w:line="312" w:lineRule="auto"/>
        <w:ind w:firstLine="480"/>
        <w:rPr>
          <w:rFonts w:hint="eastAsia"/>
        </w:rPr>
      </w:pPr>
    </w:p>
    <w:p w14:paraId="6E25E24E" w14:textId="77777777" w:rsidR="005447E5" w:rsidRDefault="00000000">
      <w:pPr>
        <w:spacing w:line="312" w:lineRule="auto"/>
        <w:ind w:firstLine="480"/>
        <w:jc w:val="center"/>
      </w:pPr>
      <w:r>
        <w:rPr>
          <w:rFonts w:hint="eastAsia"/>
        </w:rPr>
        <w:t xml:space="preserve">                      </w:t>
      </w:r>
      <w:r>
        <w:t>声明人（盖章）：</w:t>
      </w:r>
    </w:p>
    <w:p w14:paraId="3E67C6F1" w14:textId="77777777" w:rsidR="005447E5" w:rsidRDefault="005447E5">
      <w:pPr>
        <w:pStyle w:val="a4"/>
        <w:spacing w:line="312" w:lineRule="auto"/>
        <w:ind w:firstLine="480"/>
        <w:jc w:val="center"/>
        <w:rPr>
          <w:rFonts w:hint="eastAsia"/>
        </w:rPr>
      </w:pPr>
    </w:p>
    <w:p w14:paraId="2E47E817" w14:textId="77777777" w:rsidR="005447E5" w:rsidRDefault="00000000">
      <w:pPr>
        <w:tabs>
          <w:tab w:val="left" w:pos="6414"/>
          <w:tab w:val="left" w:pos="7464"/>
          <w:tab w:val="left" w:pos="7989"/>
          <w:tab w:val="left" w:pos="8515"/>
        </w:tabs>
        <w:spacing w:line="312" w:lineRule="auto"/>
        <w:ind w:firstLine="480"/>
        <w:jc w:val="center"/>
      </w:pPr>
      <w:r>
        <w:rPr>
          <w:rFonts w:hint="eastAsia"/>
        </w:rPr>
        <w:t xml:space="preserve">                               </w:t>
      </w:r>
      <w:r>
        <w:t>日期：</w:t>
      </w:r>
      <w:r>
        <w:rPr>
          <w:u w:val="single"/>
        </w:rPr>
        <w:t xml:space="preserve"> </w:t>
      </w:r>
      <w:r>
        <w:rPr>
          <w:rFonts w:hint="eastAsia"/>
          <w:u w:val="single"/>
        </w:rPr>
        <w:t xml:space="preserve">   </w:t>
      </w:r>
      <w:r>
        <w:t>年</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t>日</w:t>
      </w:r>
    </w:p>
    <w:p w14:paraId="179F7A59"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5C256074"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20F21DDB"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03701AA0"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EBA2B36"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4718B492"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19D42BEB"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BA598E7"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1AE7E183"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4CC3215A"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4E34D76"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4F1FAAEB"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0CECC760"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2A964B8"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6789E58C"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30380BB2"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1256B5A"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439444AC"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2A1B4065"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2822839"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064E0221"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79B4635B"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1854A32E"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0204DEC7"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0FE31B36"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1697B2D3" w14:textId="77777777" w:rsidR="005447E5" w:rsidRDefault="005447E5">
      <w:pPr>
        <w:pStyle w:val="a4"/>
        <w:spacing w:line="312" w:lineRule="auto"/>
        <w:ind w:firstLine="420"/>
        <w:rPr>
          <w:rFonts w:ascii="Tahoma" w:eastAsia="微软雅黑" w:hAnsi="Tahoma" w:cs="Times New Roman"/>
          <w:b/>
          <w:sz w:val="21"/>
          <w:szCs w:val="22"/>
          <w:lang w:val="en-US" w:bidi="ar-SA"/>
        </w:rPr>
      </w:pPr>
    </w:p>
    <w:p w14:paraId="54B408B7" w14:textId="77777777" w:rsidR="005447E5" w:rsidRDefault="005447E5">
      <w:pPr>
        <w:pStyle w:val="a4"/>
        <w:spacing w:line="312" w:lineRule="auto"/>
        <w:ind w:firstLine="420"/>
        <w:rPr>
          <w:rFonts w:ascii="Tahoma" w:eastAsia="微软雅黑" w:hAnsi="Tahoma" w:cs="Times New Roman"/>
          <w:b/>
          <w:sz w:val="21"/>
          <w:szCs w:val="22"/>
          <w:lang w:val="en-US" w:bidi="ar-SA"/>
        </w:rPr>
      </w:pPr>
    </w:p>
    <w:bookmarkEnd w:id="0"/>
    <w:bookmarkEnd w:id="1"/>
    <w:bookmarkEnd w:id="2"/>
    <w:bookmarkEnd w:id="3"/>
    <w:bookmarkEnd w:id="4"/>
    <w:bookmarkEnd w:id="5"/>
    <w:bookmarkEnd w:id="6"/>
    <w:p w14:paraId="19BF39F0" w14:textId="77777777" w:rsidR="005447E5" w:rsidRDefault="005447E5">
      <w:pPr>
        <w:jc w:val="both"/>
        <w:rPr>
          <w:sz w:val="28"/>
          <w:szCs w:val="28"/>
        </w:rPr>
      </w:pPr>
    </w:p>
    <w:sectPr w:rsidR="005447E5">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0558C" w14:textId="77777777" w:rsidR="00A73BD5" w:rsidRDefault="00A73BD5">
      <w:r>
        <w:separator/>
      </w:r>
    </w:p>
  </w:endnote>
  <w:endnote w:type="continuationSeparator" w:id="0">
    <w:p w14:paraId="5B72AF37" w14:textId="77777777" w:rsidR="00A73BD5" w:rsidRDefault="00A7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8033" w14:textId="77777777" w:rsidR="00F86B3D" w:rsidRDefault="00F86B3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F6C2" w14:textId="77777777" w:rsidR="005447E5" w:rsidRDefault="00000000">
    <w:pPr>
      <w:pStyle w:val="a4"/>
      <w:spacing w:line="14" w:lineRule="auto"/>
      <w:ind w:firstLine="480"/>
      <w:rPr>
        <w:rFonts w:hint="eastAsia"/>
        <w:sz w:val="20"/>
      </w:rPr>
    </w:pPr>
    <w:r>
      <w:rPr>
        <w:rFonts w:hint="eastAsia"/>
      </w:rPr>
      <w:pict w14:anchorId="0B30E315">
        <v:shapetype id="_x0000_t202" coordsize="21600,21600" o:spt="202" path="m,l,21600r21600,l21600,xe">
          <v:stroke joinstyle="miter"/>
          <v:path gradientshapeok="t" o:connecttype="rect"/>
        </v:shapetype>
        <v:shape id="文本框 6" o:spid="_x0000_s1025" type="#_x0000_t202" style="position:absolute;left:0;text-align:left;margin-left:291.2pt;margin-top:781.15pt;width:13.15pt;height:12pt;z-index:-251656192;mso-position-horizontal-relative:page;mso-position-vertical-relative:page;mso-width-relative:page;mso-height-relative:page" o:gfxdata="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sAMz2wAAAA0BAAAPAAAAAAAAAAEAIAAAACIAAABkcnMvZG93bnJldi54bWxQ&#10;SwECFAAUAAAACACHTuJAFBQcILsBAAByAwAADgAAAAAAAAABACAAAAAqAQAAZHJzL2Uyb0RvYy54&#10;bWxQSwUGAAAAAAYABgBZAQAAVwUAAAAA&#10;" filled="f" stroked="f">
          <v:textbox inset="0,0,0,0">
            <w:txbxContent>
              <w:p w14:paraId="52F6109C" w14:textId="77777777" w:rsidR="005447E5" w:rsidRDefault="00000000">
                <w:pPr>
                  <w:spacing w:before="12"/>
                  <w:ind w:left="40" w:firstLine="48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B333" w14:textId="77777777" w:rsidR="00F86B3D" w:rsidRDefault="00F86B3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9A4C" w14:textId="77777777" w:rsidR="005447E5" w:rsidRDefault="005447E5">
    <w:pPr>
      <w:pStyle w:val="a4"/>
      <w:spacing w:line="14" w:lineRule="auto"/>
      <w:ind w:firstLine="40"/>
      <w:rPr>
        <w:rFonts w:hint="eastAsia"/>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365D" w14:textId="77777777" w:rsidR="005447E5" w:rsidRDefault="00000000">
    <w:pPr>
      <w:pStyle w:val="a4"/>
      <w:spacing w:line="14" w:lineRule="auto"/>
      <w:ind w:firstLine="480"/>
      <w:rPr>
        <w:rFonts w:hint="eastAsia"/>
        <w:sz w:val="20"/>
      </w:rPr>
    </w:pPr>
    <w:r>
      <w:rPr>
        <w:rFonts w:hint="eastAsia"/>
      </w:rPr>
      <w:pict w14:anchorId="6D846156">
        <v:shapetype id="_x0000_t202" coordsize="21600,21600" o:spt="202" path="m,l,21600r21600,l21600,xe">
          <v:stroke joinstyle="miter"/>
          <v:path gradientshapeok="t" o:connecttype="rect"/>
        </v:shapetype>
        <v:shape id="文本框 7" o:spid="_x0000_s1026" type="#_x0000_t202" style="position:absolute;left:0;text-align:left;margin-left:291.2pt;margin-top:781.15pt;width:13.15pt;height:12pt;z-index:-251655168;mso-position-horizontal-relative:page;mso-position-vertical-relative:page;mso-width-relative:page;mso-height-relative:page" o:gfxdata="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KwAzPbAAAADQEAAA8AAAAAAAAAAQAgAAAAIgAAAGRycy9kb3ducmV2LnhtbFBL&#10;AQIUABQAAAAIAIdO4kB4fa7LugEAAHIDAAAOAAAAAAAAAAEAIAAAACoBAABkcnMvZTJvRG9jLnht&#10;bFBLBQYAAAAABgAGAFkBAABWBQAAAAA=&#10;" filled="f" stroked="f">
          <v:textbox inset="0,0,0,0">
            <w:txbxContent>
              <w:p w14:paraId="15806E69" w14:textId="77777777" w:rsidR="005447E5" w:rsidRDefault="00000000">
                <w:pPr>
                  <w:spacing w:before="12"/>
                  <w:ind w:left="40" w:firstLine="48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E16F8" w14:textId="77777777" w:rsidR="00A73BD5" w:rsidRDefault="00A73BD5">
      <w:r>
        <w:separator/>
      </w:r>
    </w:p>
  </w:footnote>
  <w:footnote w:type="continuationSeparator" w:id="0">
    <w:p w14:paraId="1FBAAEA1" w14:textId="77777777" w:rsidR="00A73BD5" w:rsidRDefault="00A7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04E7" w14:textId="77777777" w:rsidR="00F86B3D" w:rsidRDefault="00F86B3D">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8454" w14:textId="77777777" w:rsidR="005447E5" w:rsidRDefault="005447E5">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B0D1" w14:textId="77777777" w:rsidR="00F86B3D" w:rsidRDefault="00F86B3D">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44CE3"/>
    <w:multiLevelType w:val="singleLevel"/>
    <w:tmpl w:val="34144CE3"/>
    <w:lvl w:ilvl="0">
      <w:start w:val="1"/>
      <w:numFmt w:val="chineseCounting"/>
      <w:suff w:val="nothing"/>
      <w:lvlText w:val="%1、"/>
      <w:lvlJc w:val="left"/>
      <w:rPr>
        <w:rFonts w:hint="eastAsia"/>
      </w:rPr>
    </w:lvl>
  </w:abstractNum>
  <w:abstractNum w:abstractNumId="1" w15:restartNumberingAfterBreak="0">
    <w:nsid w:val="40D20861"/>
    <w:multiLevelType w:val="multilevel"/>
    <w:tmpl w:val="40D208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5091234">
    <w:abstractNumId w:val="1"/>
  </w:num>
  <w:num w:numId="2" w16cid:durableId="202277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42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EwM2JjOWRmOWU1YmQ0N2U0YzFkNzkxNjk5ZjUxYzMifQ=="/>
  </w:docVars>
  <w:rsids>
    <w:rsidRoot w:val="1712743B"/>
    <w:rsid w:val="00000A14"/>
    <w:rsid w:val="00004DB0"/>
    <w:rsid w:val="00016AB9"/>
    <w:rsid w:val="00070B75"/>
    <w:rsid w:val="0007451F"/>
    <w:rsid w:val="000B554A"/>
    <w:rsid w:val="000C45DD"/>
    <w:rsid w:val="0011439B"/>
    <w:rsid w:val="00117B16"/>
    <w:rsid w:val="00142914"/>
    <w:rsid w:val="00145347"/>
    <w:rsid w:val="00150E93"/>
    <w:rsid w:val="001732A1"/>
    <w:rsid w:val="001A1C03"/>
    <w:rsid w:val="001D5F98"/>
    <w:rsid w:val="00251190"/>
    <w:rsid w:val="002B42B9"/>
    <w:rsid w:val="002D08B8"/>
    <w:rsid w:val="00325047"/>
    <w:rsid w:val="00325D2B"/>
    <w:rsid w:val="0032744D"/>
    <w:rsid w:val="003308D1"/>
    <w:rsid w:val="003310C9"/>
    <w:rsid w:val="0034650D"/>
    <w:rsid w:val="00355BA1"/>
    <w:rsid w:val="003703D0"/>
    <w:rsid w:val="00375147"/>
    <w:rsid w:val="00392464"/>
    <w:rsid w:val="003A626A"/>
    <w:rsid w:val="003B2423"/>
    <w:rsid w:val="003B48F4"/>
    <w:rsid w:val="003B52AF"/>
    <w:rsid w:val="003C02B5"/>
    <w:rsid w:val="003E06F0"/>
    <w:rsid w:val="003F0C4E"/>
    <w:rsid w:val="0043695A"/>
    <w:rsid w:val="0044040D"/>
    <w:rsid w:val="004436A9"/>
    <w:rsid w:val="004506A7"/>
    <w:rsid w:val="00471E03"/>
    <w:rsid w:val="00482ACE"/>
    <w:rsid w:val="00482E95"/>
    <w:rsid w:val="004C44EE"/>
    <w:rsid w:val="004F657A"/>
    <w:rsid w:val="00520EC4"/>
    <w:rsid w:val="00534DCA"/>
    <w:rsid w:val="00543DCA"/>
    <w:rsid w:val="005447E5"/>
    <w:rsid w:val="00554B79"/>
    <w:rsid w:val="005733FD"/>
    <w:rsid w:val="005756F7"/>
    <w:rsid w:val="005A4021"/>
    <w:rsid w:val="005C07C1"/>
    <w:rsid w:val="005C166F"/>
    <w:rsid w:val="005E4117"/>
    <w:rsid w:val="005F15E8"/>
    <w:rsid w:val="005F75C0"/>
    <w:rsid w:val="00610DAE"/>
    <w:rsid w:val="00625CAA"/>
    <w:rsid w:val="00626CAA"/>
    <w:rsid w:val="00634740"/>
    <w:rsid w:val="0063726C"/>
    <w:rsid w:val="0064194D"/>
    <w:rsid w:val="00652B1C"/>
    <w:rsid w:val="00672E1B"/>
    <w:rsid w:val="006853E2"/>
    <w:rsid w:val="00687F26"/>
    <w:rsid w:val="00696591"/>
    <w:rsid w:val="006A2710"/>
    <w:rsid w:val="006A45DD"/>
    <w:rsid w:val="006C728B"/>
    <w:rsid w:val="006C7311"/>
    <w:rsid w:val="006D60E2"/>
    <w:rsid w:val="006F5043"/>
    <w:rsid w:val="00707238"/>
    <w:rsid w:val="0071757A"/>
    <w:rsid w:val="00722E3E"/>
    <w:rsid w:val="00723EFF"/>
    <w:rsid w:val="00731AAC"/>
    <w:rsid w:val="00732D93"/>
    <w:rsid w:val="00734A13"/>
    <w:rsid w:val="0074023B"/>
    <w:rsid w:val="007456B5"/>
    <w:rsid w:val="00763499"/>
    <w:rsid w:val="007B376B"/>
    <w:rsid w:val="00815EF0"/>
    <w:rsid w:val="00822B7E"/>
    <w:rsid w:val="00840C0C"/>
    <w:rsid w:val="00842F65"/>
    <w:rsid w:val="0086112F"/>
    <w:rsid w:val="00873F76"/>
    <w:rsid w:val="00887183"/>
    <w:rsid w:val="008A6338"/>
    <w:rsid w:val="008E4B8F"/>
    <w:rsid w:val="008E7FCF"/>
    <w:rsid w:val="008F54C1"/>
    <w:rsid w:val="00903F6B"/>
    <w:rsid w:val="00923ECA"/>
    <w:rsid w:val="00932720"/>
    <w:rsid w:val="009635CD"/>
    <w:rsid w:val="009A114C"/>
    <w:rsid w:val="009A7D45"/>
    <w:rsid w:val="009C7A54"/>
    <w:rsid w:val="009D7451"/>
    <w:rsid w:val="00A03EB8"/>
    <w:rsid w:val="00A3732C"/>
    <w:rsid w:val="00A43FB6"/>
    <w:rsid w:val="00A53A14"/>
    <w:rsid w:val="00A576E3"/>
    <w:rsid w:val="00A6012A"/>
    <w:rsid w:val="00A73BD5"/>
    <w:rsid w:val="00A75464"/>
    <w:rsid w:val="00AC3438"/>
    <w:rsid w:val="00B03778"/>
    <w:rsid w:val="00B10CDD"/>
    <w:rsid w:val="00B24800"/>
    <w:rsid w:val="00B45779"/>
    <w:rsid w:val="00B64A16"/>
    <w:rsid w:val="00B75C49"/>
    <w:rsid w:val="00B81F1C"/>
    <w:rsid w:val="00B83F84"/>
    <w:rsid w:val="00BF0A3E"/>
    <w:rsid w:val="00BF7A63"/>
    <w:rsid w:val="00C2064C"/>
    <w:rsid w:val="00C25601"/>
    <w:rsid w:val="00C27454"/>
    <w:rsid w:val="00C37EDB"/>
    <w:rsid w:val="00C628EA"/>
    <w:rsid w:val="00C95E3B"/>
    <w:rsid w:val="00CA34EB"/>
    <w:rsid w:val="00D01900"/>
    <w:rsid w:val="00D04C34"/>
    <w:rsid w:val="00D65548"/>
    <w:rsid w:val="00DA5856"/>
    <w:rsid w:val="00DC648F"/>
    <w:rsid w:val="00DF087D"/>
    <w:rsid w:val="00E02324"/>
    <w:rsid w:val="00E17F95"/>
    <w:rsid w:val="00E25164"/>
    <w:rsid w:val="00E77041"/>
    <w:rsid w:val="00E77E21"/>
    <w:rsid w:val="00E95757"/>
    <w:rsid w:val="00EA1BE4"/>
    <w:rsid w:val="00EA5434"/>
    <w:rsid w:val="00EE4E3E"/>
    <w:rsid w:val="00F01A18"/>
    <w:rsid w:val="00F03E6F"/>
    <w:rsid w:val="00F06821"/>
    <w:rsid w:val="00F13620"/>
    <w:rsid w:val="00F21344"/>
    <w:rsid w:val="00F34AFC"/>
    <w:rsid w:val="00F44E30"/>
    <w:rsid w:val="00F525B4"/>
    <w:rsid w:val="00F675EB"/>
    <w:rsid w:val="00F77393"/>
    <w:rsid w:val="00F86B3D"/>
    <w:rsid w:val="00FD1D2C"/>
    <w:rsid w:val="00FE1F59"/>
    <w:rsid w:val="00FE4555"/>
    <w:rsid w:val="02112871"/>
    <w:rsid w:val="0241242E"/>
    <w:rsid w:val="03BB7FBE"/>
    <w:rsid w:val="042F62B6"/>
    <w:rsid w:val="04390F6A"/>
    <w:rsid w:val="06C07699"/>
    <w:rsid w:val="075777DF"/>
    <w:rsid w:val="08A0174F"/>
    <w:rsid w:val="093046DF"/>
    <w:rsid w:val="09D21BBD"/>
    <w:rsid w:val="0D7472A3"/>
    <w:rsid w:val="11E15452"/>
    <w:rsid w:val="11F254F3"/>
    <w:rsid w:val="12511C51"/>
    <w:rsid w:val="12A86FD9"/>
    <w:rsid w:val="13906D71"/>
    <w:rsid w:val="161C0D90"/>
    <w:rsid w:val="169F7B22"/>
    <w:rsid w:val="1712743B"/>
    <w:rsid w:val="18982224"/>
    <w:rsid w:val="19C45285"/>
    <w:rsid w:val="1A7278F2"/>
    <w:rsid w:val="1AFC4265"/>
    <w:rsid w:val="1EA8656B"/>
    <w:rsid w:val="1FC41B50"/>
    <w:rsid w:val="1FDD731C"/>
    <w:rsid w:val="21D86374"/>
    <w:rsid w:val="26450115"/>
    <w:rsid w:val="272C6EB9"/>
    <w:rsid w:val="28C112C4"/>
    <w:rsid w:val="2CA7048A"/>
    <w:rsid w:val="2D3E2F42"/>
    <w:rsid w:val="2EEB534C"/>
    <w:rsid w:val="2F320885"/>
    <w:rsid w:val="2FA77F0B"/>
    <w:rsid w:val="30013D4F"/>
    <w:rsid w:val="303E1AA8"/>
    <w:rsid w:val="30B05F05"/>
    <w:rsid w:val="32780A11"/>
    <w:rsid w:val="32C50561"/>
    <w:rsid w:val="35825067"/>
    <w:rsid w:val="36C344B8"/>
    <w:rsid w:val="384C4026"/>
    <w:rsid w:val="3BC80FC4"/>
    <w:rsid w:val="3FE30216"/>
    <w:rsid w:val="3FE94F8F"/>
    <w:rsid w:val="4384447C"/>
    <w:rsid w:val="451D0DC7"/>
    <w:rsid w:val="481E2EC7"/>
    <w:rsid w:val="48E50FF5"/>
    <w:rsid w:val="4ABC600A"/>
    <w:rsid w:val="4AD021E6"/>
    <w:rsid w:val="4D720CBA"/>
    <w:rsid w:val="4F6367AB"/>
    <w:rsid w:val="50B74C36"/>
    <w:rsid w:val="57053920"/>
    <w:rsid w:val="580F271E"/>
    <w:rsid w:val="58FB1A49"/>
    <w:rsid w:val="59693AFC"/>
    <w:rsid w:val="5C3369E3"/>
    <w:rsid w:val="619F78E4"/>
    <w:rsid w:val="61B7598D"/>
    <w:rsid w:val="64DB4F3F"/>
    <w:rsid w:val="690E2DE0"/>
    <w:rsid w:val="6A3B3D8A"/>
    <w:rsid w:val="6C1274B0"/>
    <w:rsid w:val="6D535020"/>
    <w:rsid w:val="6D847885"/>
    <w:rsid w:val="6EF62983"/>
    <w:rsid w:val="6FDA0392"/>
    <w:rsid w:val="7014337E"/>
    <w:rsid w:val="70262D3A"/>
    <w:rsid w:val="73832A2A"/>
    <w:rsid w:val="73A12E13"/>
    <w:rsid w:val="747903FE"/>
    <w:rsid w:val="75137DDD"/>
    <w:rsid w:val="761814A3"/>
    <w:rsid w:val="795A0FF1"/>
    <w:rsid w:val="7A5A200A"/>
    <w:rsid w:val="7A9D6E7F"/>
    <w:rsid w:val="7D4C3455"/>
    <w:rsid w:val="7EDC4E89"/>
    <w:rsid w:val="7F5242B2"/>
    <w:rsid w:val="7F96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751E9E44"/>
  <w15:docId w15:val="{32D9477B-29EF-4E97-89A4-1D962B5D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iPriority="1" w:qFormat="1"/>
    <w:lsdException w:name="heading 6" w:uiPriority="1" w:unhideWhenUsed="1" w:qFormat="1"/>
    <w:lsdException w:name="heading 7" w:uiPriority="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asciiTheme="minorHAnsi" w:eastAsiaTheme="minorEastAsia" w:hAnsiTheme="minorHAnsi"/>
      <w:sz w:val="24"/>
      <w:szCs w:val="24"/>
    </w:rPr>
  </w:style>
  <w:style w:type="paragraph" w:styleId="1">
    <w:name w:val="heading 1"/>
    <w:basedOn w:val="a"/>
    <w:next w:val="a"/>
    <w:link w:val="10"/>
    <w:qFormat/>
    <w:pPr>
      <w:keepNext/>
      <w:keepLines/>
      <w:snapToGrid w:val="0"/>
      <w:spacing w:line="480" w:lineRule="auto"/>
      <w:outlineLvl w:val="0"/>
    </w:pPr>
    <w:rPr>
      <w:rFonts w:ascii="Calibri" w:eastAsia="宋体" w:hAnsi="Calibri"/>
      <w:b/>
      <w:kern w:val="44"/>
      <w:sz w:val="36"/>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qFormat/>
    <w:pPr>
      <w:keepNext/>
      <w:keepLines/>
      <w:adjustRightInd w:val="0"/>
      <w:snapToGrid w:val="0"/>
      <w:spacing w:before="100" w:after="100"/>
      <w:ind w:firstLineChars="200" w:firstLine="562"/>
      <w:outlineLvl w:val="2"/>
    </w:pPr>
    <w:rPr>
      <w:rFonts w:ascii="Times New Roman" w:eastAsia="宋体" w:hAnsi="Times New Roman"/>
      <w:b/>
      <w:szCs w:val="2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iPriority w:val="1"/>
    <w:qFormat/>
    <w:pPr>
      <w:adjustRightInd w:val="0"/>
      <w:snapToGrid w:val="0"/>
      <w:spacing w:line="288" w:lineRule="auto"/>
      <w:ind w:firstLineChars="200" w:firstLine="562"/>
      <w:jc w:val="center"/>
      <w:outlineLvl w:val="4"/>
    </w:pPr>
    <w:rPr>
      <w:rFonts w:ascii="宋体" w:eastAsia="宋体" w:hAnsi="宋体" w:cs="宋体"/>
      <w:b/>
      <w:bCs/>
      <w:sz w:val="28"/>
      <w:szCs w:val="28"/>
      <w:lang w:val="zh-CN" w:bidi="zh-CN"/>
    </w:rPr>
  </w:style>
  <w:style w:type="paragraph" w:styleId="6">
    <w:name w:val="heading 6"/>
    <w:basedOn w:val="a"/>
    <w:next w:val="a"/>
    <w:link w:val="60"/>
    <w:uiPriority w:val="1"/>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1"/>
    <w:qFormat/>
    <w:pPr>
      <w:adjustRightInd w:val="0"/>
      <w:snapToGrid w:val="0"/>
      <w:spacing w:before="1" w:line="288" w:lineRule="auto"/>
      <w:ind w:left="702" w:firstLineChars="200" w:firstLine="562"/>
      <w:outlineLvl w:val="6"/>
    </w:pPr>
    <w:rPr>
      <w:rFonts w:ascii="宋体" w:eastAsia="宋体" w:hAnsi="宋体" w:cs="宋体"/>
      <w:b/>
      <w:bCs/>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utoSpaceDE w:val="0"/>
      <w:autoSpaceDN w:val="0"/>
      <w:adjustRightInd w:val="0"/>
      <w:ind w:firstLine="420"/>
    </w:pPr>
    <w:rPr>
      <w:rFonts w:ascii="Times New Roman"/>
      <w:szCs w:val="20"/>
    </w:rPr>
  </w:style>
  <w:style w:type="paragraph" w:styleId="a4">
    <w:name w:val="Body Text"/>
    <w:basedOn w:val="a"/>
    <w:link w:val="a5"/>
    <w:qFormat/>
    <w:pPr>
      <w:adjustRightInd w:val="0"/>
      <w:snapToGrid w:val="0"/>
      <w:spacing w:line="288" w:lineRule="auto"/>
      <w:ind w:firstLineChars="200" w:firstLine="562"/>
    </w:pPr>
    <w:rPr>
      <w:rFonts w:ascii="宋体" w:eastAsia="宋体" w:hAnsi="宋体" w:cs="宋体"/>
      <w:lang w:val="zh-CN" w:bidi="zh-CN"/>
    </w:rPr>
  </w:style>
  <w:style w:type="paragraph" w:styleId="a6">
    <w:name w:val="Body Text Indent"/>
    <w:basedOn w:val="a"/>
    <w:link w:val="a7"/>
    <w:qFormat/>
    <w:pPr>
      <w:adjustRightInd w:val="0"/>
      <w:snapToGrid w:val="0"/>
      <w:spacing w:line="288" w:lineRule="auto"/>
      <w:ind w:firstLineChars="200" w:firstLine="630"/>
    </w:pPr>
    <w:rPr>
      <w:rFonts w:ascii="Tahoma" w:eastAsia="仿宋_GB2312" w:hAnsi="Tahoma"/>
      <w:sz w:val="28"/>
      <w:szCs w:val="20"/>
    </w:rPr>
  </w:style>
  <w:style w:type="paragraph" w:styleId="a8">
    <w:name w:val="Plain Text"/>
    <w:basedOn w:val="a"/>
    <w:link w:val="a9"/>
    <w:qFormat/>
    <w:pPr>
      <w:adjustRightInd w:val="0"/>
      <w:snapToGrid w:val="0"/>
      <w:spacing w:line="288" w:lineRule="auto"/>
      <w:ind w:firstLineChars="200" w:firstLine="562"/>
    </w:pPr>
    <w:rPr>
      <w:rFonts w:ascii="宋体" w:eastAsia="华文仿宋" w:hAnsi="Courier New"/>
      <w:szCs w:val="22"/>
    </w:rPr>
  </w:style>
  <w:style w:type="paragraph" w:styleId="aa">
    <w:name w:val="Balloon Text"/>
    <w:basedOn w:val="a"/>
    <w:link w:val="ab"/>
    <w:uiPriority w:val="99"/>
    <w:unhideWhenUsed/>
    <w:qFormat/>
    <w:pPr>
      <w:adjustRightInd w:val="0"/>
      <w:snapToGrid w:val="0"/>
      <w:ind w:firstLineChars="200" w:firstLine="562"/>
    </w:pPr>
    <w:rPr>
      <w:rFonts w:ascii="Tahoma" w:eastAsia="华文仿宋" w:hAnsi="Tahoma"/>
      <w:sz w:val="18"/>
      <w:szCs w:val="18"/>
    </w:rPr>
  </w:style>
  <w:style w:type="paragraph" w:styleId="ac">
    <w:name w:val="footer"/>
    <w:basedOn w:val="a"/>
    <w:link w:val="ad"/>
    <w:qFormat/>
    <w:pPr>
      <w:tabs>
        <w:tab w:val="center" w:pos="4153"/>
        <w:tab w:val="right" w:pos="8306"/>
      </w:tabs>
      <w:adjustRightInd w:val="0"/>
      <w:snapToGrid w:val="0"/>
      <w:ind w:firstLineChars="200" w:firstLine="562"/>
    </w:pPr>
    <w:rPr>
      <w:rFonts w:ascii="Tahoma" w:eastAsia="华文仿宋" w:hAnsi="Tahoma"/>
      <w:sz w:val="18"/>
      <w:szCs w:val="18"/>
    </w:rPr>
  </w:style>
  <w:style w:type="paragraph" w:styleId="ae">
    <w:name w:val="header"/>
    <w:basedOn w:val="a"/>
    <w:link w:val="af"/>
    <w:qFormat/>
    <w:pPr>
      <w:tabs>
        <w:tab w:val="center" w:pos="4153"/>
        <w:tab w:val="right" w:pos="8306"/>
      </w:tabs>
      <w:adjustRightInd w:val="0"/>
      <w:snapToGrid w:val="0"/>
      <w:ind w:firstLineChars="200" w:firstLine="562"/>
      <w:jc w:val="center"/>
    </w:pPr>
    <w:rPr>
      <w:rFonts w:ascii="Tahoma" w:eastAsia="华文仿宋" w:hAnsi="Tahoma"/>
      <w:sz w:val="18"/>
      <w:szCs w:val="18"/>
    </w:rPr>
  </w:style>
  <w:style w:type="paragraph" w:styleId="TOC1">
    <w:name w:val="toc 1"/>
    <w:basedOn w:val="a"/>
    <w:next w:val="a"/>
    <w:qFormat/>
    <w:pPr>
      <w:adjustRightInd w:val="0"/>
      <w:snapToGrid w:val="0"/>
      <w:spacing w:line="288" w:lineRule="auto"/>
      <w:ind w:firstLineChars="200" w:firstLine="562"/>
    </w:pPr>
    <w:rPr>
      <w:rFonts w:ascii="Tahoma" w:eastAsia="华文仿宋" w:hAnsi="Tahoma"/>
      <w:szCs w:val="22"/>
    </w:rPr>
  </w:style>
  <w:style w:type="paragraph" w:styleId="TOC2">
    <w:name w:val="toc 2"/>
    <w:basedOn w:val="a"/>
    <w:next w:val="a"/>
    <w:qFormat/>
    <w:pPr>
      <w:adjustRightInd w:val="0"/>
      <w:snapToGrid w:val="0"/>
      <w:spacing w:line="288" w:lineRule="auto"/>
      <w:ind w:leftChars="200" w:left="420" w:firstLineChars="200" w:firstLine="562"/>
    </w:pPr>
    <w:rPr>
      <w:rFonts w:ascii="Tahoma" w:eastAsia="华文仿宋" w:hAnsi="Tahoma"/>
      <w:szCs w:val="22"/>
    </w:rPr>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Hyperlink"/>
    <w:qFormat/>
    <w:rPr>
      <w:color w:val="0000FF"/>
      <w:u w:val="single"/>
    </w:rPr>
  </w:style>
  <w:style w:type="character" w:customStyle="1" w:styleId="news">
    <w:name w:val="news"/>
    <w:qFormat/>
  </w:style>
  <w:style w:type="paragraph" w:customStyle="1" w:styleId="21">
    <w:name w:val="列出段落2"/>
    <w:basedOn w:val="a"/>
    <w:uiPriority w:val="99"/>
    <w:qFormat/>
    <w:pPr>
      <w:ind w:firstLineChars="200" w:firstLine="420"/>
    </w:pPr>
  </w:style>
  <w:style w:type="paragraph" w:styleId="af3">
    <w:name w:val="List Paragraph"/>
    <w:basedOn w:val="a"/>
    <w:uiPriority w:val="1"/>
    <w:qFormat/>
    <w:pPr>
      <w:ind w:firstLineChars="200" w:firstLine="420"/>
    </w:pPr>
  </w:style>
  <w:style w:type="character" w:customStyle="1" w:styleId="20">
    <w:name w:val="标题 2 字符"/>
    <w:basedOn w:val="a1"/>
    <w:link w:val="2"/>
    <w:qFormat/>
    <w:rPr>
      <w:rFonts w:asciiTheme="majorHAnsi" w:eastAsiaTheme="majorEastAsia" w:hAnsiTheme="majorHAnsi" w:cstheme="majorBidi"/>
      <w:b/>
      <w:bCs/>
      <w:kern w:val="2"/>
      <w:sz w:val="32"/>
      <w:szCs w:val="32"/>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 w:type="character" w:customStyle="1" w:styleId="60">
    <w:name w:val="标题 6 字符"/>
    <w:basedOn w:val="a1"/>
    <w:link w:val="6"/>
    <w:uiPriority w:val="1"/>
    <w:qFormat/>
    <w:rPr>
      <w:rFonts w:asciiTheme="majorHAnsi" w:eastAsiaTheme="majorEastAsia" w:hAnsiTheme="majorHAnsi" w:cstheme="majorBidi"/>
      <w:b/>
      <w:bCs/>
      <w:kern w:val="2"/>
      <w:sz w:val="24"/>
      <w:szCs w:val="24"/>
    </w:rPr>
  </w:style>
  <w:style w:type="character" w:customStyle="1" w:styleId="30">
    <w:name w:val="标题 3 字符"/>
    <w:basedOn w:val="a1"/>
    <w:link w:val="3"/>
    <w:qFormat/>
    <w:rPr>
      <w:rFonts w:ascii="Times New Roman" w:eastAsia="宋体" w:hAnsi="Times New Roman" w:cs="Times New Roman"/>
      <w:b/>
      <w:sz w:val="24"/>
      <w:szCs w:val="22"/>
    </w:rPr>
  </w:style>
  <w:style w:type="character" w:customStyle="1" w:styleId="51">
    <w:name w:val="标题 5 字符"/>
    <w:basedOn w:val="a1"/>
    <w:link w:val="50"/>
    <w:uiPriority w:val="1"/>
    <w:qFormat/>
    <w:rPr>
      <w:rFonts w:ascii="宋体" w:eastAsia="宋体" w:hAnsi="宋体" w:cs="宋体"/>
      <w:b/>
      <w:bCs/>
      <w:sz w:val="28"/>
      <w:szCs w:val="28"/>
      <w:lang w:val="zh-CN" w:bidi="zh-CN"/>
    </w:rPr>
  </w:style>
  <w:style w:type="character" w:customStyle="1" w:styleId="70">
    <w:name w:val="标题 7 字符"/>
    <w:basedOn w:val="a1"/>
    <w:link w:val="7"/>
    <w:uiPriority w:val="1"/>
    <w:qFormat/>
    <w:rPr>
      <w:rFonts w:ascii="宋体" w:eastAsia="宋体" w:hAnsi="宋体" w:cs="宋体"/>
      <w:b/>
      <w:bCs/>
      <w:sz w:val="24"/>
      <w:szCs w:val="24"/>
      <w:lang w:val="zh-CN" w:bidi="zh-CN"/>
    </w:rPr>
  </w:style>
  <w:style w:type="paragraph" w:customStyle="1" w:styleId="af4">
    <w:name w:val="首行缩进"/>
    <w:basedOn w:val="a"/>
    <w:uiPriority w:val="99"/>
    <w:qFormat/>
    <w:pPr>
      <w:spacing w:line="360" w:lineRule="auto"/>
      <w:ind w:firstLineChars="200" w:firstLine="480"/>
    </w:pPr>
    <w:rPr>
      <w:rFonts w:ascii="宋体" w:eastAsia="宋体" w:hAnsi="宋体"/>
      <w:szCs w:val="22"/>
    </w:rPr>
  </w:style>
  <w:style w:type="character" w:customStyle="1" w:styleId="10">
    <w:name w:val="标题 1 字符"/>
    <w:link w:val="1"/>
    <w:rPr>
      <w:rFonts w:ascii="Calibri" w:eastAsia="宋体" w:hAnsi="Calibri"/>
      <w:b/>
      <w:kern w:val="44"/>
      <w:sz w:val="36"/>
      <w:szCs w:val="24"/>
    </w:rPr>
  </w:style>
  <w:style w:type="character" w:customStyle="1" w:styleId="a5">
    <w:name w:val="正文文本 字符"/>
    <w:basedOn w:val="a1"/>
    <w:link w:val="a4"/>
    <w:qFormat/>
    <w:rPr>
      <w:rFonts w:ascii="宋体" w:eastAsia="宋体" w:hAnsi="宋体" w:cs="宋体"/>
      <w:sz w:val="24"/>
      <w:szCs w:val="24"/>
      <w:lang w:val="zh-CN" w:bidi="zh-CN"/>
    </w:rPr>
  </w:style>
  <w:style w:type="character" w:customStyle="1" w:styleId="a7">
    <w:name w:val="正文文本缩进 字符"/>
    <w:basedOn w:val="a1"/>
    <w:link w:val="a6"/>
    <w:qFormat/>
    <w:rPr>
      <w:rFonts w:ascii="Tahoma" w:eastAsia="仿宋_GB2312" w:hAnsi="Tahoma" w:cs="Times New Roman"/>
      <w:sz w:val="28"/>
    </w:rPr>
  </w:style>
  <w:style w:type="character" w:customStyle="1" w:styleId="a9">
    <w:name w:val="纯文本 字符"/>
    <w:basedOn w:val="a1"/>
    <w:link w:val="a8"/>
    <w:qFormat/>
    <w:rPr>
      <w:rFonts w:ascii="宋体" w:eastAsia="华文仿宋" w:hAnsi="Courier New" w:cs="Times New Roman"/>
      <w:kern w:val="2"/>
      <w:sz w:val="24"/>
      <w:szCs w:val="22"/>
    </w:rPr>
  </w:style>
  <w:style w:type="character" w:customStyle="1" w:styleId="ab">
    <w:name w:val="批注框文本 字符"/>
    <w:basedOn w:val="a1"/>
    <w:link w:val="aa"/>
    <w:uiPriority w:val="99"/>
    <w:qFormat/>
    <w:rPr>
      <w:rFonts w:ascii="Tahoma" w:eastAsia="华文仿宋" w:hAnsi="Tahoma" w:cs="Times New Roman"/>
      <w:sz w:val="18"/>
      <w:szCs w:val="18"/>
    </w:rPr>
  </w:style>
  <w:style w:type="character" w:customStyle="1" w:styleId="ad">
    <w:name w:val="页脚 字符"/>
    <w:basedOn w:val="a1"/>
    <w:link w:val="ac"/>
    <w:qFormat/>
    <w:rPr>
      <w:rFonts w:ascii="Tahoma" w:eastAsia="华文仿宋" w:hAnsi="Tahoma" w:cs="Times New Roman"/>
      <w:sz w:val="18"/>
      <w:szCs w:val="18"/>
    </w:rPr>
  </w:style>
  <w:style w:type="character" w:customStyle="1" w:styleId="af">
    <w:name w:val="页眉 字符"/>
    <w:basedOn w:val="a1"/>
    <w:link w:val="ae"/>
    <w:qFormat/>
    <w:rPr>
      <w:rFonts w:ascii="Tahoma" w:eastAsia="华文仿宋" w:hAnsi="Tahoma" w:cs="Times New Roman"/>
      <w:sz w:val="18"/>
      <w:szCs w:val="18"/>
    </w:rPr>
  </w:style>
  <w:style w:type="character" w:customStyle="1" w:styleId="Char2">
    <w:name w:val="纯文本 Char2"/>
    <w:qFormat/>
    <w:locked/>
    <w:rPr>
      <w:rFonts w:ascii="宋体" w:hAnsi="Courier New" w:cs="Courier New"/>
      <w:sz w:val="21"/>
      <w:szCs w:val="21"/>
    </w:rPr>
  </w:style>
  <w:style w:type="character" w:customStyle="1" w:styleId="font61">
    <w:name w:val="font61"/>
    <w:qFormat/>
    <w:rPr>
      <w:rFonts w:ascii="宋体" w:eastAsia="宋体" w:hAnsi="宋体" w:cs="宋体" w:hint="eastAsia"/>
      <w:color w:val="000000"/>
      <w:sz w:val="22"/>
      <w:szCs w:val="22"/>
      <w:u w:val="none"/>
    </w:rPr>
  </w:style>
  <w:style w:type="paragraph" w:customStyle="1" w:styleId="TableParagraph">
    <w:name w:val="Table Paragraph"/>
    <w:basedOn w:val="a"/>
    <w:uiPriority w:val="1"/>
    <w:qFormat/>
    <w:pPr>
      <w:adjustRightInd w:val="0"/>
      <w:snapToGrid w:val="0"/>
      <w:spacing w:line="288" w:lineRule="auto"/>
      <w:ind w:firstLineChars="200" w:firstLine="562"/>
    </w:pPr>
    <w:rPr>
      <w:rFonts w:ascii="宋体" w:eastAsia="宋体" w:hAnsi="宋体" w:cs="宋体"/>
      <w:szCs w:val="22"/>
      <w:lang w:val="zh-CN" w:bidi="zh-CN"/>
    </w:rPr>
  </w:style>
  <w:style w:type="paragraph" w:customStyle="1" w:styleId="11">
    <w:name w:val="正文1"/>
    <w:basedOn w:val="a"/>
    <w:next w:val="a"/>
    <w:qFormat/>
    <w:pPr>
      <w:adjustRightInd w:val="0"/>
      <w:snapToGrid w:val="0"/>
      <w:spacing w:before="156" w:line="360" w:lineRule="auto"/>
      <w:ind w:firstLineChars="200" w:firstLine="510"/>
    </w:pPr>
    <w:rPr>
      <w:rFonts w:ascii="Times New Roman" w:eastAsia="宋体" w:hAnsi="Times New Roman"/>
      <w:szCs w:val="22"/>
    </w:rPr>
  </w:style>
  <w:style w:type="paragraph" w:customStyle="1" w:styleId="5">
    <w:name w:val="标题 5（有编号）（绿盟科技）"/>
    <w:basedOn w:val="a"/>
    <w:next w:val="af5"/>
    <w:qFormat/>
    <w:pPr>
      <w:keepNext/>
      <w:keepLines/>
      <w:numPr>
        <w:ilvl w:val="4"/>
        <w:numId w:val="1"/>
      </w:numPr>
      <w:adjustRightInd w:val="0"/>
      <w:snapToGrid w:val="0"/>
      <w:spacing w:before="280" w:after="156" w:line="377" w:lineRule="auto"/>
      <w:ind w:firstLineChars="200" w:firstLine="562"/>
      <w:outlineLvl w:val="4"/>
    </w:pPr>
    <w:rPr>
      <w:rFonts w:ascii="Arial" w:eastAsia="黑体" w:hAnsi="Arial"/>
      <w:b/>
      <w:szCs w:val="28"/>
    </w:rPr>
  </w:style>
  <w:style w:type="paragraph" w:customStyle="1" w:styleId="af5">
    <w:name w:val="正文（绿盟科技）"/>
    <w:qFormat/>
    <w:pPr>
      <w:spacing w:line="300" w:lineRule="auto"/>
    </w:pPr>
    <w:rPr>
      <w:rFonts w:ascii="Arial" w:hAnsi="Arial" w:cs="黑体"/>
      <w:sz w:val="21"/>
      <w:szCs w:val="21"/>
    </w:rPr>
  </w:style>
  <w:style w:type="character" w:customStyle="1" w:styleId="22C">
    <w:name w:val="22 C"/>
    <w:qFormat/>
    <w:rPr>
      <w:rFonts w:ascii="Arial" w:eastAsia="黑体" w:hAnsi="Arial"/>
      <w:b/>
      <w:color w:val="000000"/>
      <w:kern w:val="2"/>
      <w:sz w:val="30"/>
      <w:lang w:val="en-US" w:eastAsia="zh-CN"/>
    </w:rPr>
  </w:style>
  <w:style w:type="character" w:customStyle="1" w:styleId="font91">
    <w:name w:val="font91"/>
    <w:qFormat/>
    <w:rPr>
      <w:rFonts w:ascii="宋体" w:eastAsia="宋体" w:hAnsi="宋体" w:cs="宋体" w:hint="eastAsia"/>
      <w:b/>
      <w:bCs/>
      <w:color w:val="000000"/>
      <w:sz w:val="16"/>
      <w:szCs w:val="16"/>
      <w:u w:val="none"/>
    </w:rPr>
  </w:style>
  <w:style w:type="character" w:customStyle="1" w:styleId="font21">
    <w:name w:val="font21"/>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38</TotalTime>
  <Pages>11</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璇</dc:creator>
  <cp:lastModifiedBy>永国 沈</cp:lastModifiedBy>
  <cp:revision>6</cp:revision>
  <cp:lastPrinted>2023-08-18T05:56:00Z</cp:lastPrinted>
  <dcterms:created xsi:type="dcterms:W3CDTF">2022-05-06T13:30:00Z</dcterms:created>
  <dcterms:modified xsi:type="dcterms:W3CDTF">2024-11-01T01:08:00Z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4442E6D8AC1F4784A5BFC571BDD3ED0E_12</vt:lpwstr>
  </property>
</Properties>
</file>