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07566" w14:textId="77777777" w:rsidR="00D90E61" w:rsidRDefault="00000000">
      <w:pPr>
        <w:jc w:val="both"/>
        <w:rPr>
          <w:rFonts w:ascii="宋体" w:eastAsia="宋体" w:hAnsi="宋体" w:cs="宋体" w:hint="eastAsia"/>
          <w:bCs/>
          <w:sz w:val="28"/>
          <w:szCs w:val="28"/>
        </w:rPr>
      </w:pPr>
      <w:bookmarkStart w:id="0" w:name="_Toc21711"/>
      <w:bookmarkStart w:id="1" w:name="_Toc403726420"/>
      <w:bookmarkStart w:id="2" w:name="_Toc413918875"/>
      <w:bookmarkStart w:id="3" w:name="_Toc21070"/>
      <w:bookmarkStart w:id="4" w:name="_Toc413920797"/>
      <w:bookmarkStart w:id="5" w:name="_Toc25821"/>
      <w:bookmarkStart w:id="6" w:name="_Toc413918947"/>
      <w:r>
        <w:rPr>
          <w:rFonts w:ascii="宋体" w:eastAsia="宋体" w:hAnsi="宋体" w:cs="宋体" w:hint="eastAsia"/>
          <w:bCs/>
          <w:sz w:val="28"/>
          <w:szCs w:val="28"/>
        </w:rPr>
        <w:t xml:space="preserve">附件1： </w:t>
      </w:r>
      <w:r>
        <w:rPr>
          <w:rStyle w:val="af1"/>
          <w:rFonts w:ascii="宋体" w:eastAsia="宋体" w:hAnsi="宋体" w:cs="宋体" w:hint="eastAsia"/>
          <w:b w:val="0"/>
          <w:bCs/>
          <w:sz w:val="28"/>
          <w:szCs w:val="28"/>
          <w:shd w:val="clear" w:color="auto" w:fill="FFFFFF"/>
        </w:rPr>
        <w:t>南京市金陵</w:t>
      </w:r>
      <w:proofErr w:type="gramStart"/>
      <w:r>
        <w:rPr>
          <w:rStyle w:val="af1"/>
          <w:rFonts w:ascii="宋体" w:eastAsia="宋体" w:hAnsi="宋体" w:cs="宋体" w:hint="eastAsia"/>
          <w:b w:val="0"/>
          <w:bCs/>
          <w:sz w:val="28"/>
          <w:szCs w:val="28"/>
          <w:shd w:val="clear" w:color="auto" w:fill="FFFFFF"/>
        </w:rPr>
        <w:t>中学龙</w:t>
      </w:r>
      <w:proofErr w:type="gramEnd"/>
      <w:r>
        <w:rPr>
          <w:rStyle w:val="af1"/>
          <w:rFonts w:ascii="宋体" w:eastAsia="宋体" w:hAnsi="宋体" w:cs="宋体" w:hint="eastAsia"/>
          <w:b w:val="0"/>
          <w:bCs/>
          <w:sz w:val="28"/>
          <w:szCs w:val="28"/>
          <w:shd w:val="clear" w:color="auto" w:fill="FFFFFF"/>
        </w:rPr>
        <w:t>湖分校</w:t>
      </w:r>
      <w:r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AI语音课堂</w:t>
      </w:r>
      <w:r>
        <w:rPr>
          <w:rFonts w:ascii="宋体" w:eastAsia="宋体" w:hAnsi="宋体" w:cs="宋体" w:hint="eastAsia"/>
          <w:bCs/>
          <w:sz w:val="28"/>
          <w:szCs w:val="28"/>
        </w:rPr>
        <w:t>采购清单</w:t>
      </w:r>
    </w:p>
    <w:tbl>
      <w:tblPr>
        <w:tblW w:w="10035" w:type="dxa"/>
        <w:tblInd w:w="-299" w:type="dxa"/>
        <w:tblLook w:val="04A0" w:firstRow="1" w:lastRow="0" w:firstColumn="1" w:lastColumn="0" w:noHBand="0" w:noVBand="1"/>
      </w:tblPr>
      <w:tblGrid>
        <w:gridCol w:w="525"/>
        <w:gridCol w:w="835"/>
        <w:gridCol w:w="7426"/>
        <w:gridCol w:w="576"/>
        <w:gridCol w:w="673"/>
      </w:tblGrid>
      <w:tr w:rsidR="00D90E61" w14:paraId="27397440" w14:textId="77777777">
        <w:trPr>
          <w:trHeight w:val="4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B520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bookmarkStart w:id="7" w:name="_Toc10633"/>
            <w:r>
              <w:rPr>
                <w:rFonts w:ascii="宋体" w:eastAsia="宋体" w:hAnsi="宋体" w:cs="宋体" w:hint="eastAsia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FAA2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bidi="ar"/>
              </w:rPr>
              <w:t>设备名称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0992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技术参数要求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79BC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bidi="ar"/>
              </w:rPr>
              <w:t>数量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DAC8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 w:bidi="ar"/>
              </w:rPr>
              <w:t>单位</w:t>
            </w:r>
          </w:p>
        </w:tc>
      </w:tr>
      <w:tr w:rsidR="00D90E61" w14:paraId="1AD68FDE" w14:textId="77777777">
        <w:trPr>
          <w:trHeight w:val="26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A6DE99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D87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AI语音课堂软件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8E17" w14:textId="77777777" w:rsidR="00D90E61" w:rsidRDefault="00000000">
            <w:pPr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1. 备授课互通：提供标准化听说课例，支持使用平台备课内容授课；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2. 多课型教学：包括电子化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课本点读教学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、教材同步练习、考试专项教学、主题教学等；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3. 教学工具：提供听说教学工具，包括听力播放、语速调节、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划词查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词、朗读带读、答题拓展等；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4. 互动练习：支持全班下发、随机选人、学生抢答、小组PK等互动模式，课堂上一键下发练习任务，学生用答题器完成作答，人人可参与；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5. 实时评测纠错与巩固：支持识别班级共性错误，并提供巩固推荐练习资源；支持对每位学生的作答实时反馈评价；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6. 听说测试：支持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当地考纲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解析、听说测试流程体验；配套硬件，能够支持全班使用答题器进行模拟测试练习；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7. 报告讲评：数据贯通，同步机房模考、教学和讲评报告，并支持班级错题的收录与重练；</w:t>
            </w:r>
          </w:p>
          <w:p w14:paraId="044B41EF" w14:textId="4640BCFF" w:rsidR="00AD3532" w:rsidRPr="00AD3532" w:rsidRDefault="00AD3532" w:rsidP="00AD3532">
            <w:pPr>
              <w:pStyle w:val="a0"/>
              <w:ind w:firstLine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8</w:t>
            </w:r>
            <w:r>
              <w:rPr>
                <w:rFonts w:hint="eastAsia"/>
                <w:lang w:bidi="ar"/>
              </w:rPr>
              <w:t>．软件三年免费升级质保。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ECF9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D176" w14:textId="35690D73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套</w:t>
            </w:r>
          </w:p>
        </w:tc>
      </w:tr>
      <w:tr w:rsidR="00D90E61" w14:paraId="782CCD5C" w14:textId="77777777">
        <w:trPr>
          <w:trHeight w:val="21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ED5C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434C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语音答题器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2D7F" w14:textId="49523E7E" w:rsidR="00D90E61" w:rsidRDefault="00000000">
            <w:pPr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1. 采用 5.8GHz 无线射频通信频段，在无遮挡情况下通信距离为12米，支持互动答题及语音答题，具备优异的信号抗干扰能力；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2. 采用点阵式液晶显示屏，分辨率不低于128*64。可个性化显示学生姓名、题目序号、作答内容、信号状态、电池电量、得分奖励等信息；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3. 按键采用P+R材质，操作反馈清晰，无误触，按键寿命为50万次；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4. 内置2个麦克风，自适应降噪， 支持语音数据高效、可靠传输，数据包传输耗时，及重传延迟均为毫秒级，数据交互成功率不低于99.9%；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5. 支持选择、判断、语音题，支持多小题同时作答、修改和一键提交；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6. 内置可充电锂电池，电池容量为1500mAh，4.5小时可完成充电，支持连续上课30小时</w:t>
            </w:r>
            <w:r w:rsidR="00AD3532">
              <w:rPr>
                <w:rFonts w:ascii="宋体" w:eastAsia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A16B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2416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台</w:t>
            </w:r>
          </w:p>
        </w:tc>
      </w:tr>
      <w:tr w:rsidR="00D90E61" w14:paraId="7D1CD784" w14:textId="77777777">
        <w:trPr>
          <w:trHeight w:val="14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53B3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46D8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语音接收器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1A8C" w14:textId="356185BF" w:rsidR="00D90E61" w:rsidRDefault="00000000">
            <w:pPr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1. 高速USB UID接口，USB线连接接收器与电脑，供电与数据传输一体化，即插即用，无需安装驱动；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2 .可支持 Windows主流版本、Android系统、国产操作系统；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3. 信号范围呈12米半径球状，单接收器模式下支持60路并发，双接收器模式下支持100路并发；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4. 具有多个LED指示灯，可分别独立显示：电源、系统、数据传输状态等</w:t>
            </w:r>
            <w:r w:rsidR="00AD3532">
              <w:rPr>
                <w:rFonts w:ascii="宋体" w:eastAsia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1E15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2E9C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台</w:t>
            </w:r>
          </w:p>
        </w:tc>
      </w:tr>
      <w:tr w:rsidR="00D90E61" w14:paraId="196F5755" w14:textId="77777777">
        <w:trPr>
          <w:trHeight w:val="14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FB19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E9A5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充电仓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6BDF" w14:textId="1435152B" w:rsidR="00EE0F36" w:rsidRPr="00EE0F36" w:rsidRDefault="00000000" w:rsidP="00EE0F36">
            <w:pPr>
              <w:pStyle w:val="af3"/>
              <w:numPr>
                <w:ilvl w:val="0"/>
                <w:numId w:val="2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t>采用内置电源设计，无外置电源适配器；</w:t>
            </w:r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2. 支持30只答题器同时充电，电池充满耗时≤4.5小时；</w:t>
            </w:r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3. 具有智能充电控制，具备过压、过流、过热保护电路，保障长期使用安全；</w:t>
            </w:r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4. 采用水平推入充电方式，充电接触稳固、可靠；</w:t>
            </w:r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5. 每个充电</w:t>
            </w:r>
            <w:proofErr w:type="gramStart"/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t>仓具备</w:t>
            </w:r>
            <w:proofErr w:type="gramEnd"/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t>独立的弹性</w:t>
            </w:r>
            <w:proofErr w:type="gramStart"/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t>仓门</w:t>
            </w:r>
            <w:proofErr w:type="gramEnd"/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t>，杜绝异物进入，保障充电安</w:t>
            </w:r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lastRenderedPageBreak/>
              <w:t>全、可靠；</w:t>
            </w:r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6. 具备独立的电源开关，一键控制</w:t>
            </w:r>
          </w:p>
          <w:p w14:paraId="101520FC" w14:textId="40EB1244" w:rsidR="00D90E61" w:rsidRPr="00EE0F36" w:rsidRDefault="00000000" w:rsidP="00EE0F36">
            <w:pPr>
              <w:pStyle w:val="af3"/>
              <w:numPr>
                <w:ilvl w:val="0"/>
                <w:numId w:val="2"/>
              </w:numPr>
              <w:ind w:firstLineChars="0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 w:rsidRPr="00EE0F36">
              <w:rPr>
                <w:rFonts w:ascii="宋体" w:eastAsia="宋体" w:hAnsi="宋体" w:cs="宋体" w:hint="eastAsia"/>
                <w:color w:val="000000"/>
                <w:lang w:bidi="ar"/>
              </w:rPr>
              <w:t>所有答题器的充电开始和结束</w:t>
            </w:r>
            <w:r w:rsidR="00AD3532">
              <w:rPr>
                <w:rFonts w:ascii="宋体" w:eastAsia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C085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lastRenderedPageBreak/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FC75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台</w:t>
            </w:r>
          </w:p>
        </w:tc>
      </w:tr>
      <w:tr w:rsidR="00D90E61" w14:paraId="7CEAFB02" w14:textId="77777777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CDD3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D87F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便携包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9D42" w14:textId="77777777" w:rsidR="00D90E61" w:rsidRDefault="00000000">
            <w:pPr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1. 手提包与泡棉固定；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br/>
              <w:t>2. 支持装载至少30台语音答题器和1台接收器；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759D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546D" w14:textId="77777777" w:rsidR="00D90E61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个</w:t>
            </w:r>
            <w:proofErr w:type="gramEnd"/>
          </w:p>
        </w:tc>
      </w:tr>
    </w:tbl>
    <w:p w14:paraId="20D6927F" w14:textId="77777777" w:rsidR="00D90E61" w:rsidRDefault="00D90E61">
      <w:pPr>
        <w:pStyle w:val="af4"/>
        <w:ind w:firstLineChars="0" w:firstLine="0"/>
        <w:rPr>
          <w:rFonts w:hint="eastAsia"/>
        </w:rPr>
        <w:sectPr w:rsidR="00D90E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1300" w:bottom="1180" w:left="1300" w:header="0" w:footer="995" w:gutter="0"/>
          <w:cols w:space="720"/>
        </w:sectPr>
      </w:pPr>
    </w:p>
    <w:bookmarkEnd w:id="7"/>
    <w:p w14:paraId="325258A0" w14:textId="77777777" w:rsidR="00D90E61" w:rsidRDefault="00D90E61">
      <w:pPr>
        <w:pStyle w:val="a4"/>
        <w:spacing w:line="312" w:lineRule="auto"/>
        <w:ind w:firstLineChars="0" w:firstLine="0"/>
        <w:rPr>
          <w:rFonts w:ascii="Tahoma" w:eastAsia="微软雅黑" w:hAnsi="Tahoma" w:cs="Times New Roman"/>
          <w:b/>
          <w:sz w:val="21"/>
          <w:szCs w:val="22"/>
          <w:lang w:val="en-US" w:bidi="ar-SA"/>
        </w:rPr>
      </w:pPr>
    </w:p>
    <w:p w14:paraId="53FE6419" w14:textId="77777777" w:rsidR="00D90E61" w:rsidRDefault="00D90E61">
      <w:pPr>
        <w:pStyle w:val="a4"/>
        <w:spacing w:line="312" w:lineRule="auto"/>
        <w:ind w:firstLine="420"/>
        <w:rPr>
          <w:rFonts w:ascii="Tahoma" w:eastAsia="微软雅黑" w:hAnsi="Tahoma" w:cs="Times New Roman"/>
          <w:b/>
          <w:sz w:val="21"/>
          <w:szCs w:val="22"/>
          <w:lang w:val="en-US" w:bidi="ar-SA"/>
        </w:rPr>
      </w:pPr>
    </w:p>
    <w:bookmarkEnd w:id="0"/>
    <w:bookmarkEnd w:id="1"/>
    <w:bookmarkEnd w:id="2"/>
    <w:bookmarkEnd w:id="3"/>
    <w:bookmarkEnd w:id="4"/>
    <w:bookmarkEnd w:id="5"/>
    <w:bookmarkEnd w:id="6"/>
    <w:p w14:paraId="1389B5DF" w14:textId="77777777" w:rsidR="00D90E61" w:rsidRDefault="00D90E61">
      <w:pPr>
        <w:jc w:val="both"/>
        <w:rPr>
          <w:sz w:val="28"/>
          <w:szCs w:val="28"/>
        </w:rPr>
      </w:pPr>
    </w:p>
    <w:sectPr w:rsidR="00D90E61">
      <w:footerReference w:type="default" r:id="rId14"/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67EBA" w14:textId="77777777" w:rsidR="00551B07" w:rsidRDefault="00551B07">
      <w:r>
        <w:separator/>
      </w:r>
    </w:p>
  </w:endnote>
  <w:endnote w:type="continuationSeparator" w:id="0">
    <w:p w14:paraId="30F2CCD1" w14:textId="77777777" w:rsidR="00551B07" w:rsidRDefault="0055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607D" w14:textId="77777777" w:rsidR="00EE0F36" w:rsidRDefault="00EE0F3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AD63C" w14:textId="77777777" w:rsidR="00D90E61" w:rsidRDefault="00000000">
    <w:pPr>
      <w:pStyle w:val="a4"/>
      <w:spacing w:line="14" w:lineRule="auto"/>
      <w:ind w:firstLine="480"/>
      <w:rPr>
        <w:rFonts w:hint="eastAsia"/>
        <w:sz w:val="20"/>
      </w:rPr>
    </w:pPr>
    <w:r>
      <w:rPr>
        <w:rFonts w:hint="eastAsia"/>
      </w:rPr>
      <w:pict w14:anchorId="74127FD4"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291.2pt;margin-top:781.15pt;width:13.15pt;height:12pt;z-index:-251657216;mso-position-horizontal-relative:page;mso-position-vertical-relative:page;mso-width-relative:page;mso-height-relative:page" o:gfxdata="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SsAMz2wAAAA0BAAAPAAAAAAAAAAEAIAAAACIAAABkcnMvZG93bnJldi54bWxQ&#10;SwECFAAUAAAACACHTuJAFBQcILsBAAByAwAADgAAAAAAAAABACAAAAAqAQAAZHJzL2Uyb0RvYy54&#10;bWxQSwUGAAAAAAYABgBZAQAAVwUAAAAA&#10;" filled="f" stroked="f">
          <v:textbox inset="0,0,0,0">
            <w:txbxContent>
              <w:p w14:paraId="52A359F7" w14:textId="77777777" w:rsidR="00D90E61" w:rsidRDefault="00000000">
                <w:pPr>
                  <w:spacing w:before="12"/>
                  <w:ind w:left="40" w:firstLine="48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703E" w14:textId="77777777" w:rsidR="00EE0F36" w:rsidRDefault="00EE0F36">
    <w:pPr>
      <w:pStyle w:val="ac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EE1C6" w14:textId="77777777" w:rsidR="00D90E61" w:rsidRDefault="00000000">
    <w:pPr>
      <w:pStyle w:val="a4"/>
      <w:spacing w:line="14" w:lineRule="auto"/>
      <w:ind w:firstLine="480"/>
      <w:rPr>
        <w:rFonts w:hint="eastAsia"/>
        <w:sz w:val="20"/>
      </w:rPr>
    </w:pPr>
    <w:r>
      <w:rPr>
        <w:rFonts w:hint="eastAsia"/>
      </w:rPr>
      <w:pict w14:anchorId="73090CAB"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6" type="#_x0000_t202" style="position:absolute;left:0;text-align:left;margin-left:291.2pt;margin-top:781.15pt;width:13.15pt;height:12pt;z-index:-251656192;mso-position-horizontal-relative:page;mso-position-vertical-relative:page;mso-width-relative:page;mso-height-relative:page" o:gfxdata="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KwAzPbAAAADQEAAA8AAAAAAAAAAQAgAAAAIgAAAGRycy9kb3ducmV2LnhtbFBL&#10;AQIUABQAAAAIAIdO4kB4fa7LugEAAHIDAAAOAAAAAAAAAAEAIAAAACoBAABkcnMvZTJvRG9jLnht&#10;bFBLBQYAAAAABgAGAFkBAABWBQAAAAA=&#10;" filled="f" stroked="f">
          <v:textbox inset="0,0,0,0">
            <w:txbxContent>
              <w:p w14:paraId="5752ED74" w14:textId="77777777" w:rsidR="00D90E61" w:rsidRDefault="00000000">
                <w:pPr>
                  <w:spacing w:before="12"/>
                  <w:ind w:left="40" w:firstLine="48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06183" w14:textId="77777777" w:rsidR="00551B07" w:rsidRDefault="00551B07">
      <w:r>
        <w:separator/>
      </w:r>
    </w:p>
  </w:footnote>
  <w:footnote w:type="continuationSeparator" w:id="0">
    <w:p w14:paraId="014AC62C" w14:textId="77777777" w:rsidR="00551B07" w:rsidRDefault="0055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1BE9D" w14:textId="77777777" w:rsidR="00EE0F36" w:rsidRDefault="00EE0F36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7D71" w14:textId="77777777" w:rsidR="00D90E61" w:rsidRDefault="00D90E61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85800" w14:textId="77777777" w:rsidR="00EE0F36" w:rsidRDefault="00EE0F36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20861"/>
    <w:multiLevelType w:val="multilevel"/>
    <w:tmpl w:val="40D2086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pStyle w:val="5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78463D"/>
    <w:multiLevelType w:val="hybridMultilevel"/>
    <w:tmpl w:val="AF6662DC"/>
    <w:lvl w:ilvl="0" w:tplc="1FA8E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4731542">
    <w:abstractNumId w:val="0"/>
  </w:num>
  <w:num w:numId="2" w16cid:durableId="9726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4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wM2JjOWRmOWU1YmQ0N2U0YzFkNzkxNjk5ZjUxYzMifQ=="/>
  </w:docVars>
  <w:rsids>
    <w:rsidRoot w:val="1712743B"/>
    <w:rsid w:val="00000A14"/>
    <w:rsid w:val="00004DB0"/>
    <w:rsid w:val="00016AB9"/>
    <w:rsid w:val="00070B75"/>
    <w:rsid w:val="0007451F"/>
    <w:rsid w:val="000B554A"/>
    <w:rsid w:val="000C45DD"/>
    <w:rsid w:val="0011439B"/>
    <w:rsid w:val="00117B16"/>
    <w:rsid w:val="00142914"/>
    <w:rsid w:val="00145347"/>
    <w:rsid w:val="00150E93"/>
    <w:rsid w:val="001732A1"/>
    <w:rsid w:val="001A1C03"/>
    <w:rsid w:val="001D5F98"/>
    <w:rsid w:val="00251190"/>
    <w:rsid w:val="002B42B9"/>
    <w:rsid w:val="002D08B8"/>
    <w:rsid w:val="00325047"/>
    <w:rsid w:val="00325D2B"/>
    <w:rsid w:val="0032744D"/>
    <w:rsid w:val="003308D1"/>
    <w:rsid w:val="003310C9"/>
    <w:rsid w:val="0034650D"/>
    <w:rsid w:val="00355BA1"/>
    <w:rsid w:val="003703D0"/>
    <w:rsid w:val="00375147"/>
    <w:rsid w:val="00392464"/>
    <w:rsid w:val="003A626A"/>
    <w:rsid w:val="003B2423"/>
    <w:rsid w:val="003B48F4"/>
    <w:rsid w:val="003B52AF"/>
    <w:rsid w:val="003C02B5"/>
    <w:rsid w:val="003E06F0"/>
    <w:rsid w:val="003F0C4E"/>
    <w:rsid w:val="0044040D"/>
    <w:rsid w:val="004436A9"/>
    <w:rsid w:val="004506A7"/>
    <w:rsid w:val="00471E03"/>
    <w:rsid w:val="00482ACE"/>
    <w:rsid w:val="00482E95"/>
    <w:rsid w:val="004C44EE"/>
    <w:rsid w:val="004F657A"/>
    <w:rsid w:val="00520EC4"/>
    <w:rsid w:val="00534DCA"/>
    <w:rsid w:val="00543DCA"/>
    <w:rsid w:val="00551B07"/>
    <w:rsid w:val="00554B79"/>
    <w:rsid w:val="005733FD"/>
    <w:rsid w:val="005756F7"/>
    <w:rsid w:val="005A4021"/>
    <w:rsid w:val="005C07C1"/>
    <w:rsid w:val="005C166F"/>
    <w:rsid w:val="005E4117"/>
    <w:rsid w:val="005F15E8"/>
    <w:rsid w:val="005F75C0"/>
    <w:rsid w:val="00610DAE"/>
    <w:rsid w:val="00625CAA"/>
    <w:rsid w:val="00626CAA"/>
    <w:rsid w:val="00634740"/>
    <w:rsid w:val="0063726C"/>
    <w:rsid w:val="0064194D"/>
    <w:rsid w:val="00652B1C"/>
    <w:rsid w:val="00672E1B"/>
    <w:rsid w:val="006853E2"/>
    <w:rsid w:val="00687F26"/>
    <w:rsid w:val="00696591"/>
    <w:rsid w:val="006A2710"/>
    <w:rsid w:val="006A45DD"/>
    <w:rsid w:val="006C728B"/>
    <w:rsid w:val="006C7311"/>
    <w:rsid w:val="006D60E2"/>
    <w:rsid w:val="006F5043"/>
    <w:rsid w:val="00707238"/>
    <w:rsid w:val="0071757A"/>
    <w:rsid w:val="00722E3E"/>
    <w:rsid w:val="00723EFF"/>
    <w:rsid w:val="00731AAC"/>
    <w:rsid w:val="00732D93"/>
    <w:rsid w:val="00734A13"/>
    <w:rsid w:val="0074023B"/>
    <w:rsid w:val="007456B5"/>
    <w:rsid w:val="00763499"/>
    <w:rsid w:val="007B376B"/>
    <w:rsid w:val="00815EF0"/>
    <w:rsid w:val="00822B7E"/>
    <w:rsid w:val="00840C0C"/>
    <w:rsid w:val="00842F65"/>
    <w:rsid w:val="0086112F"/>
    <w:rsid w:val="00873F76"/>
    <w:rsid w:val="00887183"/>
    <w:rsid w:val="008A6338"/>
    <w:rsid w:val="008E4B8F"/>
    <w:rsid w:val="008E7FCF"/>
    <w:rsid w:val="008F54C1"/>
    <w:rsid w:val="00903F6B"/>
    <w:rsid w:val="00923ECA"/>
    <w:rsid w:val="00932720"/>
    <w:rsid w:val="009635CD"/>
    <w:rsid w:val="009851D2"/>
    <w:rsid w:val="009A114C"/>
    <w:rsid w:val="009A7D45"/>
    <w:rsid w:val="009C7A54"/>
    <w:rsid w:val="009D7451"/>
    <w:rsid w:val="00A03EB8"/>
    <w:rsid w:val="00A3732C"/>
    <w:rsid w:val="00A43FB6"/>
    <w:rsid w:val="00A53A14"/>
    <w:rsid w:val="00A576E3"/>
    <w:rsid w:val="00A6012A"/>
    <w:rsid w:val="00A75464"/>
    <w:rsid w:val="00AC3438"/>
    <w:rsid w:val="00AD3532"/>
    <w:rsid w:val="00B03778"/>
    <w:rsid w:val="00B10CDD"/>
    <w:rsid w:val="00B24800"/>
    <w:rsid w:val="00B45779"/>
    <w:rsid w:val="00B64A16"/>
    <w:rsid w:val="00B75C49"/>
    <w:rsid w:val="00B81F1C"/>
    <w:rsid w:val="00B83F84"/>
    <w:rsid w:val="00BF0A3E"/>
    <w:rsid w:val="00BF7A63"/>
    <w:rsid w:val="00C2064C"/>
    <w:rsid w:val="00C25601"/>
    <w:rsid w:val="00C27454"/>
    <w:rsid w:val="00C37EDB"/>
    <w:rsid w:val="00C628EA"/>
    <w:rsid w:val="00C95E3B"/>
    <w:rsid w:val="00CA34EB"/>
    <w:rsid w:val="00D01900"/>
    <w:rsid w:val="00D04C34"/>
    <w:rsid w:val="00D65548"/>
    <w:rsid w:val="00D90E61"/>
    <w:rsid w:val="00DA5856"/>
    <w:rsid w:val="00DC648F"/>
    <w:rsid w:val="00DF087D"/>
    <w:rsid w:val="00E02324"/>
    <w:rsid w:val="00E17F95"/>
    <w:rsid w:val="00E25164"/>
    <w:rsid w:val="00E77041"/>
    <w:rsid w:val="00E77E21"/>
    <w:rsid w:val="00E95757"/>
    <w:rsid w:val="00EA1BE4"/>
    <w:rsid w:val="00EA5434"/>
    <w:rsid w:val="00EE0F36"/>
    <w:rsid w:val="00EE4E3E"/>
    <w:rsid w:val="00F01A18"/>
    <w:rsid w:val="00F03E6F"/>
    <w:rsid w:val="00F06821"/>
    <w:rsid w:val="00F13620"/>
    <w:rsid w:val="00F21344"/>
    <w:rsid w:val="00F34AFC"/>
    <w:rsid w:val="00F44E30"/>
    <w:rsid w:val="00F525B4"/>
    <w:rsid w:val="00F675EB"/>
    <w:rsid w:val="00F77393"/>
    <w:rsid w:val="00FD1D2C"/>
    <w:rsid w:val="00FE1F59"/>
    <w:rsid w:val="00FE4555"/>
    <w:rsid w:val="02112871"/>
    <w:rsid w:val="0241242E"/>
    <w:rsid w:val="03BB7FBE"/>
    <w:rsid w:val="042F62B6"/>
    <w:rsid w:val="06C07699"/>
    <w:rsid w:val="075777DF"/>
    <w:rsid w:val="08A0174F"/>
    <w:rsid w:val="093046DF"/>
    <w:rsid w:val="09D21BBD"/>
    <w:rsid w:val="0D7472A3"/>
    <w:rsid w:val="11E15452"/>
    <w:rsid w:val="11F254F3"/>
    <w:rsid w:val="12511C51"/>
    <w:rsid w:val="12A86FD9"/>
    <w:rsid w:val="13906D71"/>
    <w:rsid w:val="161C0D90"/>
    <w:rsid w:val="169F7B22"/>
    <w:rsid w:val="1712743B"/>
    <w:rsid w:val="18982224"/>
    <w:rsid w:val="19C45285"/>
    <w:rsid w:val="1A7278F2"/>
    <w:rsid w:val="1AFC4265"/>
    <w:rsid w:val="1EA8656B"/>
    <w:rsid w:val="1FC41B50"/>
    <w:rsid w:val="21D86374"/>
    <w:rsid w:val="26450115"/>
    <w:rsid w:val="272C6EB9"/>
    <w:rsid w:val="28C112C4"/>
    <w:rsid w:val="2CA7048A"/>
    <w:rsid w:val="2D3E2F42"/>
    <w:rsid w:val="2EEB534C"/>
    <w:rsid w:val="2F320885"/>
    <w:rsid w:val="2FA77F0B"/>
    <w:rsid w:val="30013D4F"/>
    <w:rsid w:val="30B05F05"/>
    <w:rsid w:val="32780A11"/>
    <w:rsid w:val="32C50561"/>
    <w:rsid w:val="35825067"/>
    <w:rsid w:val="36C344B8"/>
    <w:rsid w:val="384C4026"/>
    <w:rsid w:val="3BC80FC4"/>
    <w:rsid w:val="3FE30216"/>
    <w:rsid w:val="3FE94F8F"/>
    <w:rsid w:val="4384447C"/>
    <w:rsid w:val="451D0DC7"/>
    <w:rsid w:val="481E2EC7"/>
    <w:rsid w:val="48E50FF5"/>
    <w:rsid w:val="4ABC600A"/>
    <w:rsid w:val="4AD021E6"/>
    <w:rsid w:val="4D720CBA"/>
    <w:rsid w:val="4F6367AB"/>
    <w:rsid w:val="50B74C36"/>
    <w:rsid w:val="57053920"/>
    <w:rsid w:val="580F271E"/>
    <w:rsid w:val="58FB1A49"/>
    <w:rsid w:val="59693AFC"/>
    <w:rsid w:val="5C3369E3"/>
    <w:rsid w:val="619F78E4"/>
    <w:rsid w:val="61B7598D"/>
    <w:rsid w:val="64DB4F3F"/>
    <w:rsid w:val="690E2DE0"/>
    <w:rsid w:val="6A3B3D8A"/>
    <w:rsid w:val="6C1274B0"/>
    <w:rsid w:val="6D535020"/>
    <w:rsid w:val="6D847885"/>
    <w:rsid w:val="6EC41192"/>
    <w:rsid w:val="6EF62983"/>
    <w:rsid w:val="6FDA0392"/>
    <w:rsid w:val="7014337E"/>
    <w:rsid w:val="70262D3A"/>
    <w:rsid w:val="73832A2A"/>
    <w:rsid w:val="73A12E13"/>
    <w:rsid w:val="747903FE"/>
    <w:rsid w:val="75137DDD"/>
    <w:rsid w:val="761814A3"/>
    <w:rsid w:val="795A0FF1"/>
    <w:rsid w:val="7A5A200A"/>
    <w:rsid w:val="7A9D6E7F"/>
    <w:rsid w:val="7D4C3455"/>
    <w:rsid w:val="7EDC4E89"/>
    <w:rsid w:val="7F5242B2"/>
    <w:rsid w:val="7F9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A4D35"/>
  <w15:docId w15:val="{32D9477B-29EF-4E97-89A4-1D962B5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iPriority="1" w:qFormat="1"/>
    <w:lsdException w:name="heading 6" w:uiPriority="1" w:unhideWhenUsed="1" w:qFormat="1"/>
    <w:lsdException w:name="heading 7" w:uiPriority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napToGrid w:val="0"/>
      <w:spacing w:line="480" w:lineRule="auto"/>
      <w:outlineLvl w:val="0"/>
    </w:pPr>
    <w:rPr>
      <w:rFonts w:ascii="Calibri" w:eastAsia="宋体" w:hAnsi="Calibri"/>
      <w:b/>
      <w:kern w:val="44"/>
      <w:sz w:val="36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pPr>
      <w:keepNext/>
      <w:keepLines/>
      <w:adjustRightInd w:val="0"/>
      <w:snapToGrid w:val="0"/>
      <w:spacing w:before="100" w:after="100"/>
      <w:ind w:firstLineChars="200" w:firstLine="562"/>
      <w:outlineLvl w:val="2"/>
    </w:pPr>
    <w:rPr>
      <w:rFonts w:ascii="Times New Roman" w:eastAsia="宋体" w:hAnsi="Times New Roman"/>
      <w:b/>
      <w:szCs w:val="2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1"/>
    <w:qFormat/>
    <w:pPr>
      <w:adjustRightInd w:val="0"/>
      <w:snapToGrid w:val="0"/>
      <w:spacing w:line="288" w:lineRule="auto"/>
      <w:ind w:firstLineChars="200" w:firstLine="562"/>
      <w:jc w:val="center"/>
      <w:outlineLvl w:val="4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paragraph" w:styleId="6">
    <w:name w:val="heading 6"/>
    <w:basedOn w:val="a"/>
    <w:next w:val="a"/>
    <w:link w:val="60"/>
    <w:uiPriority w:val="1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1"/>
    <w:qFormat/>
    <w:pPr>
      <w:adjustRightInd w:val="0"/>
      <w:snapToGrid w:val="0"/>
      <w:spacing w:before="1" w:line="288" w:lineRule="auto"/>
      <w:ind w:left="702" w:firstLineChars="200" w:firstLine="562"/>
      <w:outlineLvl w:val="6"/>
    </w:pPr>
    <w:rPr>
      <w:rFonts w:ascii="宋体" w:eastAsia="宋体" w:hAnsi="宋体" w:cs="宋体"/>
      <w:b/>
      <w:bCs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utoSpaceDE w:val="0"/>
      <w:autoSpaceDN w:val="0"/>
      <w:adjustRightInd w:val="0"/>
      <w:ind w:firstLine="420"/>
    </w:pPr>
    <w:rPr>
      <w:rFonts w:ascii="Times New Roman"/>
      <w:szCs w:val="20"/>
    </w:rPr>
  </w:style>
  <w:style w:type="paragraph" w:styleId="a4">
    <w:name w:val="Body Text"/>
    <w:basedOn w:val="a"/>
    <w:link w:val="a5"/>
    <w:qFormat/>
    <w:pPr>
      <w:adjustRightInd w:val="0"/>
      <w:snapToGrid w:val="0"/>
      <w:spacing w:line="288" w:lineRule="auto"/>
      <w:ind w:firstLineChars="200" w:firstLine="562"/>
    </w:pPr>
    <w:rPr>
      <w:rFonts w:ascii="宋体" w:eastAsia="宋体" w:hAnsi="宋体" w:cs="宋体"/>
      <w:lang w:val="zh-CN" w:bidi="zh-CN"/>
    </w:rPr>
  </w:style>
  <w:style w:type="paragraph" w:styleId="a6">
    <w:name w:val="Body Text Indent"/>
    <w:basedOn w:val="a"/>
    <w:link w:val="a7"/>
    <w:qFormat/>
    <w:pPr>
      <w:adjustRightInd w:val="0"/>
      <w:snapToGrid w:val="0"/>
      <w:spacing w:line="288" w:lineRule="auto"/>
      <w:ind w:firstLineChars="200" w:firstLine="630"/>
    </w:pPr>
    <w:rPr>
      <w:rFonts w:ascii="Tahoma" w:eastAsia="仿宋_GB2312" w:hAnsi="Tahoma"/>
      <w:sz w:val="28"/>
      <w:szCs w:val="20"/>
    </w:rPr>
  </w:style>
  <w:style w:type="paragraph" w:styleId="a8">
    <w:name w:val="Plain Text"/>
    <w:basedOn w:val="a"/>
    <w:link w:val="a9"/>
    <w:qFormat/>
    <w:pPr>
      <w:adjustRightInd w:val="0"/>
      <w:snapToGrid w:val="0"/>
      <w:spacing w:line="288" w:lineRule="auto"/>
      <w:ind w:firstLineChars="200" w:firstLine="562"/>
    </w:pPr>
    <w:rPr>
      <w:rFonts w:ascii="宋体" w:eastAsia="华文仿宋" w:hAnsi="Courier New"/>
      <w:szCs w:val="22"/>
    </w:rPr>
  </w:style>
  <w:style w:type="paragraph" w:styleId="aa">
    <w:name w:val="Balloon Text"/>
    <w:basedOn w:val="a"/>
    <w:link w:val="ab"/>
    <w:uiPriority w:val="99"/>
    <w:unhideWhenUsed/>
    <w:qFormat/>
    <w:pPr>
      <w:adjustRightInd w:val="0"/>
      <w:snapToGrid w:val="0"/>
      <w:ind w:firstLineChars="200" w:firstLine="562"/>
    </w:pPr>
    <w:rPr>
      <w:rFonts w:ascii="Tahoma" w:eastAsia="华文仿宋" w:hAnsi="Tahoma"/>
      <w:sz w:val="18"/>
      <w:szCs w:val="18"/>
    </w:rPr>
  </w:style>
  <w:style w:type="paragraph" w:styleId="ac">
    <w:name w:val="footer"/>
    <w:basedOn w:val="a"/>
    <w:link w:val="ad"/>
    <w:qFormat/>
    <w:pPr>
      <w:tabs>
        <w:tab w:val="center" w:pos="4153"/>
        <w:tab w:val="right" w:pos="8306"/>
      </w:tabs>
      <w:adjustRightInd w:val="0"/>
      <w:snapToGrid w:val="0"/>
      <w:ind w:firstLineChars="200" w:firstLine="562"/>
    </w:pPr>
    <w:rPr>
      <w:rFonts w:ascii="Tahoma" w:eastAsia="华文仿宋" w:hAnsi="Tahoma"/>
      <w:sz w:val="18"/>
      <w:szCs w:val="18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  <w:adjustRightInd w:val="0"/>
      <w:snapToGrid w:val="0"/>
      <w:ind w:firstLineChars="200" w:firstLine="562"/>
      <w:jc w:val="center"/>
    </w:pPr>
    <w:rPr>
      <w:rFonts w:ascii="Tahoma" w:eastAsia="华文仿宋" w:hAnsi="Tahoma"/>
      <w:sz w:val="18"/>
      <w:szCs w:val="18"/>
    </w:rPr>
  </w:style>
  <w:style w:type="paragraph" w:styleId="TOC1">
    <w:name w:val="toc 1"/>
    <w:basedOn w:val="a"/>
    <w:next w:val="a"/>
    <w:qFormat/>
    <w:pPr>
      <w:adjustRightInd w:val="0"/>
      <w:snapToGrid w:val="0"/>
      <w:spacing w:line="288" w:lineRule="auto"/>
      <w:ind w:firstLineChars="200" w:firstLine="562"/>
    </w:pPr>
    <w:rPr>
      <w:rFonts w:ascii="Tahoma" w:eastAsia="华文仿宋" w:hAnsi="Tahoma"/>
      <w:szCs w:val="22"/>
    </w:rPr>
  </w:style>
  <w:style w:type="paragraph" w:styleId="TOC2">
    <w:name w:val="toc 2"/>
    <w:basedOn w:val="a"/>
    <w:next w:val="a"/>
    <w:qFormat/>
    <w:pPr>
      <w:adjustRightInd w:val="0"/>
      <w:snapToGrid w:val="0"/>
      <w:spacing w:line="288" w:lineRule="auto"/>
      <w:ind w:leftChars="200" w:left="420" w:firstLineChars="200" w:firstLine="562"/>
    </w:pPr>
    <w:rPr>
      <w:rFonts w:ascii="Tahoma" w:eastAsia="华文仿宋" w:hAnsi="Tahoma"/>
      <w:szCs w:val="22"/>
    </w:rPr>
  </w:style>
  <w:style w:type="table" w:styleId="af0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qFormat/>
    <w:rPr>
      <w:b/>
    </w:rPr>
  </w:style>
  <w:style w:type="character" w:styleId="af2">
    <w:name w:val="Hyperlink"/>
    <w:qFormat/>
    <w:rPr>
      <w:color w:val="0000FF"/>
      <w:u w:val="single"/>
    </w:rPr>
  </w:style>
  <w:style w:type="character" w:customStyle="1" w:styleId="news">
    <w:name w:val="news"/>
    <w:qFormat/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styleId="af3">
    <w:name w:val="List Paragraph"/>
    <w:basedOn w:val="a"/>
    <w:uiPriority w:val="1"/>
    <w:qFormat/>
    <w:pPr>
      <w:ind w:firstLineChars="200" w:firstLine="420"/>
    </w:pPr>
  </w:style>
  <w:style w:type="character" w:customStyle="1" w:styleId="20">
    <w:name w:val="标题 2 字符"/>
    <w:basedOn w:val="a1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60">
    <w:name w:val="标题 6 字符"/>
    <w:basedOn w:val="a1"/>
    <w:link w:val="6"/>
    <w:uiPriority w:val="1"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30">
    <w:name w:val="标题 3 字符"/>
    <w:basedOn w:val="a1"/>
    <w:link w:val="3"/>
    <w:qFormat/>
    <w:rPr>
      <w:rFonts w:ascii="Times New Roman" w:eastAsia="宋体" w:hAnsi="Times New Roman" w:cs="Times New Roman"/>
      <w:b/>
      <w:sz w:val="24"/>
      <w:szCs w:val="22"/>
    </w:rPr>
  </w:style>
  <w:style w:type="character" w:customStyle="1" w:styleId="51">
    <w:name w:val="标题 5 字符"/>
    <w:basedOn w:val="a1"/>
    <w:link w:val="50"/>
    <w:uiPriority w:val="1"/>
    <w:qFormat/>
    <w:rPr>
      <w:rFonts w:ascii="宋体" w:eastAsia="宋体" w:hAnsi="宋体" w:cs="宋体"/>
      <w:b/>
      <w:bCs/>
      <w:sz w:val="28"/>
      <w:szCs w:val="28"/>
      <w:lang w:val="zh-CN" w:bidi="zh-CN"/>
    </w:rPr>
  </w:style>
  <w:style w:type="character" w:customStyle="1" w:styleId="70">
    <w:name w:val="标题 7 字符"/>
    <w:basedOn w:val="a1"/>
    <w:link w:val="7"/>
    <w:uiPriority w:val="1"/>
    <w:qFormat/>
    <w:rPr>
      <w:rFonts w:ascii="宋体" w:eastAsia="宋体" w:hAnsi="宋体" w:cs="宋体"/>
      <w:b/>
      <w:bCs/>
      <w:sz w:val="24"/>
      <w:szCs w:val="24"/>
      <w:lang w:val="zh-CN" w:bidi="zh-CN"/>
    </w:rPr>
  </w:style>
  <w:style w:type="paragraph" w:customStyle="1" w:styleId="af4">
    <w:name w:val="首行缩进"/>
    <w:basedOn w:val="a"/>
    <w:uiPriority w:val="99"/>
    <w:qFormat/>
    <w:pPr>
      <w:spacing w:line="360" w:lineRule="auto"/>
      <w:ind w:firstLineChars="200" w:firstLine="480"/>
    </w:pPr>
    <w:rPr>
      <w:rFonts w:ascii="宋体" w:eastAsia="宋体" w:hAnsi="宋体"/>
      <w:szCs w:val="22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kern w:val="44"/>
      <w:sz w:val="36"/>
      <w:szCs w:val="24"/>
    </w:rPr>
  </w:style>
  <w:style w:type="character" w:customStyle="1" w:styleId="a5">
    <w:name w:val="正文文本 字符"/>
    <w:basedOn w:val="a1"/>
    <w:link w:val="a4"/>
    <w:qFormat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a7">
    <w:name w:val="正文文本缩进 字符"/>
    <w:basedOn w:val="a1"/>
    <w:link w:val="a6"/>
    <w:qFormat/>
    <w:rPr>
      <w:rFonts w:ascii="Tahoma" w:eastAsia="仿宋_GB2312" w:hAnsi="Tahoma" w:cs="Times New Roman"/>
      <w:sz w:val="28"/>
    </w:rPr>
  </w:style>
  <w:style w:type="character" w:customStyle="1" w:styleId="a9">
    <w:name w:val="纯文本 字符"/>
    <w:basedOn w:val="a1"/>
    <w:link w:val="a8"/>
    <w:qFormat/>
    <w:rPr>
      <w:rFonts w:ascii="宋体" w:eastAsia="华文仿宋" w:hAnsi="Courier New" w:cs="Times New Roman"/>
      <w:kern w:val="2"/>
      <w:sz w:val="24"/>
      <w:szCs w:val="22"/>
    </w:rPr>
  </w:style>
  <w:style w:type="character" w:customStyle="1" w:styleId="ab">
    <w:name w:val="批注框文本 字符"/>
    <w:basedOn w:val="a1"/>
    <w:link w:val="aa"/>
    <w:uiPriority w:val="99"/>
    <w:qFormat/>
    <w:rPr>
      <w:rFonts w:ascii="Tahoma" w:eastAsia="华文仿宋" w:hAnsi="Tahoma" w:cs="Times New Roman"/>
      <w:sz w:val="18"/>
      <w:szCs w:val="18"/>
    </w:rPr>
  </w:style>
  <w:style w:type="character" w:customStyle="1" w:styleId="ad">
    <w:name w:val="页脚 字符"/>
    <w:basedOn w:val="a1"/>
    <w:link w:val="ac"/>
    <w:qFormat/>
    <w:rPr>
      <w:rFonts w:ascii="Tahoma" w:eastAsia="华文仿宋" w:hAnsi="Tahoma" w:cs="Times New Roman"/>
      <w:sz w:val="18"/>
      <w:szCs w:val="18"/>
    </w:rPr>
  </w:style>
  <w:style w:type="character" w:customStyle="1" w:styleId="af">
    <w:name w:val="页眉 字符"/>
    <w:basedOn w:val="a1"/>
    <w:link w:val="ae"/>
    <w:qFormat/>
    <w:rPr>
      <w:rFonts w:ascii="Tahoma" w:eastAsia="华文仿宋" w:hAnsi="Tahoma" w:cs="Times New Roman"/>
      <w:sz w:val="18"/>
      <w:szCs w:val="18"/>
    </w:rPr>
  </w:style>
  <w:style w:type="character" w:customStyle="1" w:styleId="Char2">
    <w:name w:val="纯文本 Char2"/>
    <w:qFormat/>
    <w:locked/>
    <w:rPr>
      <w:rFonts w:ascii="宋体" w:hAnsi="Courier New" w:cs="Courier New"/>
      <w:sz w:val="21"/>
      <w:szCs w:val="21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pPr>
      <w:adjustRightInd w:val="0"/>
      <w:snapToGrid w:val="0"/>
      <w:spacing w:line="288" w:lineRule="auto"/>
      <w:ind w:firstLineChars="200" w:firstLine="562"/>
    </w:pPr>
    <w:rPr>
      <w:rFonts w:ascii="宋体" w:eastAsia="宋体" w:hAnsi="宋体" w:cs="宋体"/>
      <w:szCs w:val="22"/>
      <w:lang w:val="zh-CN" w:bidi="zh-CN"/>
    </w:rPr>
  </w:style>
  <w:style w:type="paragraph" w:customStyle="1" w:styleId="11">
    <w:name w:val="正文1"/>
    <w:basedOn w:val="a"/>
    <w:next w:val="a"/>
    <w:qFormat/>
    <w:pPr>
      <w:adjustRightInd w:val="0"/>
      <w:snapToGrid w:val="0"/>
      <w:spacing w:before="156" w:line="360" w:lineRule="auto"/>
      <w:ind w:firstLineChars="200" w:firstLine="510"/>
    </w:pPr>
    <w:rPr>
      <w:rFonts w:ascii="Times New Roman" w:eastAsia="宋体" w:hAnsi="Times New Roman"/>
      <w:szCs w:val="22"/>
    </w:rPr>
  </w:style>
  <w:style w:type="paragraph" w:customStyle="1" w:styleId="5">
    <w:name w:val="标题 5（有编号）（绿盟科技）"/>
    <w:basedOn w:val="a"/>
    <w:next w:val="af5"/>
    <w:qFormat/>
    <w:pPr>
      <w:keepNext/>
      <w:keepLines/>
      <w:numPr>
        <w:ilvl w:val="4"/>
        <w:numId w:val="1"/>
      </w:numPr>
      <w:adjustRightInd w:val="0"/>
      <w:snapToGrid w:val="0"/>
      <w:spacing w:before="280" w:after="156" w:line="377" w:lineRule="auto"/>
      <w:ind w:firstLineChars="200" w:firstLine="562"/>
      <w:outlineLvl w:val="4"/>
    </w:pPr>
    <w:rPr>
      <w:rFonts w:ascii="Arial" w:eastAsia="黑体" w:hAnsi="Arial"/>
      <w:b/>
      <w:szCs w:val="28"/>
    </w:rPr>
  </w:style>
  <w:style w:type="paragraph" w:customStyle="1" w:styleId="af5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22C">
    <w:name w:val="22 C"/>
    <w:qFormat/>
    <w:rPr>
      <w:rFonts w:ascii="Arial" w:eastAsia="黑体" w:hAnsi="Arial"/>
      <w:b/>
      <w:color w:val="000000"/>
      <w:kern w:val="2"/>
      <w:sz w:val="30"/>
      <w:lang w:val="en-US" w:eastAsia="zh-CN"/>
    </w:rPr>
  </w:style>
  <w:style w:type="character" w:customStyle="1" w:styleId="font91">
    <w:name w:val="font91"/>
    <w:qFormat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72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璇</dc:creator>
  <cp:lastModifiedBy>永国 沈</cp:lastModifiedBy>
  <cp:revision>6</cp:revision>
  <cp:lastPrinted>2023-08-18T05:56:00Z</cp:lastPrinted>
  <dcterms:created xsi:type="dcterms:W3CDTF">2022-05-06T13:30:00Z</dcterms:created>
  <dcterms:modified xsi:type="dcterms:W3CDTF">2024-11-01T01:20:00Z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4442E6D8AC1F4784A5BFC571BDD3ED0E_12</vt:lpwstr>
  </property>
</Properties>
</file>